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7656" w14:textId="0426B43B" w:rsidR="00C20271" w:rsidRDefault="02260C33" w:rsidP="008E03BE">
      <w:pPr>
        <w:jc w:val="center"/>
        <w:rPr>
          <w:b/>
          <w:bCs/>
        </w:rPr>
      </w:pPr>
      <w:r w:rsidRPr="1B552D7F">
        <w:rPr>
          <w:b/>
          <w:bCs/>
        </w:rPr>
        <w:t>D</w:t>
      </w:r>
      <w:r w:rsidR="1C052873" w:rsidRPr="1B552D7F">
        <w:rPr>
          <w:b/>
          <w:bCs/>
        </w:rPr>
        <w:t xml:space="preserve">ISABILITY ADVISORY </w:t>
      </w:r>
      <w:r w:rsidR="009F46B4" w:rsidRPr="1B552D7F">
        <w:rPr>
          <w:b/>
          <w:bCs/>
        </w:rPr>
        <w:t>COMMISSION MEETING MINUTES</w:t>
      </w:r>
    </w:p>
    <w:p w14:paraId="6B5F527F" w14:textId="42ECBC3C" w:rsidR="009F46B4" w:rsidRDefault="009F46B4" w:rsidP="009F46B4">
      <w:pPr>
        <w:pBdr>
          <w:bottom w:val="single" w:sz="6" w:space="1" w:color="auto"/>
        </w:pBdr>
        <w:jc w:val="center"/>
        <w:rPr>
          <w:b/>
          <w:bCs/>
        </w:rPr>
      </w:pPr>
    </w:p>
    <w:p w14:paraId="07B6033B" w14:textId="6CA6A6C7" w:rsidR="009F46B4" w:rsidRDefault="009F46B4" w:rsidP="009F46B4">
      <w:pPr>
        <w:jc w:val="center"/>
        <w:rPr>
          <w:b/>
          <w:bCs/>
        </w:rPr>
      </w:pPr>
    </w:p>
    <w:p w14:paraId="29E479A5" w14:textId="27E72528" w:rsidR="009F46B4" w:rsidRDefault="009F46B4" w:rsidP="009F46B4">
      <w:pPr>
        <w:jc w:val="center"/>
        <w:rPr>
          <w:b/>
          <w:bCs/>
        </w:rPr>
      </w:pPr>
      <w:r>
        <w:rPr>
          <w:b/>
          <w:bCs/>
        </w:rPr>
        <w:t>MEETING MIN</w:t>
      </w:r>
      <w:r w:rsidR="00C37139">
        <w:rPr>
          <w:b/>
          <w:bCs/>
        </w:rPr>
        <w:t>UTES</w:t>
      </w:r>
      <w:r w:rsidR="00F678CE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Pr="009F46B4">
        <w:rPr>
          <w:b/>
          <w:bCs/>
          <w:u w:val="single"/>
        </w:rPr>
        <w:t>HYBRID</w:t>
      </w:r>
      <w:r>
        <w:rPr>
          <w:b/>
          <w:bCs/>
        </w:rPr>
        <w:t xml:space="preserve"> </w:t>
      </w:r>
    </w:p>
    <w:p w14:paraId="505910E9" w14:textId="70E921EB" w:rsidR="009F46B4" w:rsidRPr="009F46B4" w:rsidRDefault="009F46B4" w:rsidP="1B552D7F">
      <w:pPr>
        <w:jc w:val="center"/>
        <w:rPr>
          <w:b/>
          <w:bCs/>
          <w:u w:val="single"/>
        </w:rPr>
      </w:pPr>
      <w:r w:rsidRPr="1B552D7F">
        <w:rPr>
          <w:b/>
          <w:bCs/>
          <w:u w:val="single"/>
        </w:rPr>
        <w:t xml:space="preserve">ARLINGTON COUNTY </w:t>
      </w:r>
      <w:r w:rsidR="5EFE3455" w:rsidRPr="1B552D7F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>COMMISSION</w:t>
      </w:r>
    </w:p>
    <w:p w14:paraId="348FF72B" w14:textId="3D1B67F6" w:rsidR="009F46B4" w:rsidRDefault="009F46B4" w:rsidP="009F46B4">
      <w:pPr>
        <w:jc w:val="center"/>
      </w:pPr>
    </w:p>
    <w:p w14:paraId="5F702AF9" w14:textId="29A156C6" w:rsidR="009F46B4" w:rsidRDefault="00597213" w:rsidP="009F46B4">
      <w:pPr>
        <w:jc w:val="center"/>
      </w:pPr>
      <w:r>
        <w:t xml:space="preserve">Tuesday March 19, 2024 </w:t>
      </w:r>
      <w:r w:rsidR="009F46B4">
        <w:t xml:space="preserve"> </w:t>
      </w:r>
      <w:r w:rsidR="00436D4A">
        <w:t xml:space="preserve"> </w:t>
      </w:r>
    </w:p>
    <w:p w14:paraId="65A43A10" w14:textId="685473D1" w:rsidR="009F46B4" w:rsidRDefault="009F46B4" w:rsidP="009F46B4">
      <w:pPr>
        <w:jc w:val="center"/>
      </w:pPr>
    </w:p>
    <w:p w14:paraId="23410E36" w14:textId="60F4910B" w:rsidR="009F46B4" w:rsidRDefault="00436D4A" w:rsidP="374A2695">
      <w:r>
        <w:t xml:space="preserve">The </w:t>
      </w:r>
      <w:r w:rsidR="5903A12B" w:rsidRPr="1B552D7F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 xml:space="preserve">COMMISSION </w:t>
      </w:r>
      <w:r>
        <w:t xml:space="preserve">convened its meeting at </w:t>
      </w:r>
      <w:r w:rsidR="00ED6937">
        <w:rPr>
          <w:b/>
          <w:bCs/>
          <w:u w:val="single"/>
        </w:rPr>
        <w:t>7:10</w:t>
      </w:r>
      <w:r>
        <w:t xml:space="preserve"> on </w:t>
      </w:r>
      <w:r w:rsidR="00ED6937">
        <w:rPr>
          <w:b/>
          <w:bCs/>
          <w:u w:val="single"/>
        </w:rPr>
        <w:t>March 19, 2024</w:t>
      </w:r>
      <w:r>
        <w:t>.</w:t>
      </w:r>
    </w:p>
    <w:p w14:paraId="0AEC0A5F" w14:textId="0627795B" w:rsidR="009F46B4" w:rsidRDefault="009F46B4" w:rsidP="374A2695">
      <w:pPr>
        <w:jc w:val="center"/>
      </w:pPr>
    </w:p>
    <w:p w14:paraId="10BD9039" w14:textId="73CA2291" w:rsidR="008C6276" w:rsidRDefault="00E57F29" w:rsidP="00ED6937">
      <w:pPr>
        <w:rPr>
          <w:b/>
          <w:bCs/>
        </w:rPr>
      </w:pPr>
      <w:r w:rsidRPr="15148338">
        <w:rPr>
          <w:b/>
          <w:bCs/>
        </w:rPr>
        <w:t>PRESENT (IN-PERSON)</w:t>
      </w:r>
      <w:r w:rsidR="008C6276">
        <w:tab/>
      </w:r>
      <w:r w:rsidR="008C6276">
        <w:tab/>
      </w:r>
      <w:r w:rsidR="30C139CC" w:rsidRPr="15148338">
        <w:rPr>
          <w:rFonts w:ascii="Calibri" w:eastAsia="Calibri" w:hAnsi="Calibri" w:cs="Calibri"/>
        </w:rPr>
        <w:t>Commissioner Bryant Atkin</w:t>
      </w:r>
      <w:r w:rsidR="21244543" w:rsidRPr="15148338">
        <w:rPr>
          <w:rFonts w:ascii="Calibri" w:eastAsia="Calibri" w:hAnsi="Calibri" w:cs="Calibri"/>
        </w:rPr>
        <w:t>s</w:t>
      </w:r>
    </w:p>
    <w:p w14:paraId="37CB5086" w14:textId="55C69EEF" w:rsidR="15148338" w:rsidRDefault="00F8405C" w:rsidP="151483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Commissioner Karen </w:t>
      </w:r>
      <w:r w:rsidR="00D70C67">
        <w:rPr>
          <w:rFonts w:ascii="Calibri" w:eastAsia="Calibri" w:hAnsi="Calibri" w:cs="Calibri"/>
        </w:rPr>
        <w:t>Audant</w:t>
      </w:r>
      <w:r>
        <w:rPr>
          <w:rFonts w:ascii="Calibri" w:eastAsia="Calibri" w:hAnsi="Calibri" w:cs="Calibri"/>
        </w:rPr>
        <w:t xml:space="preserve"> </w:t>
      </w:r>
    </w:p>
    <w:p w14:paraId="56C82114" w14:textId="45E38D11" w:rsidR="4D5DB520" w:rsidRDefault="4D5DB520" w:rsidP="15148338">
      <w:pPr>
        <w:ind w:left="2880"/>
      </w:pPr>
      <w:r w:rsidRPr="15148338">
        <w:rPr>
          <w:rFonts w:ascii="Calibri" w:eastAsia="Calibri" w:hAnsi="Calibri" w:cs="Calibri"/>
        </w:rPr>
        <w:t>Commissioner Doris Ray</w:t>
      </w:r>
    </w:p>
    <w:p w14:paraId="30DD577E" w14:textId="7333BE9C" w:rsidR="15148338" w:rsidRDefault="15148338" w:rsidP="15148338">
      <w:pPr>
        <w:ind w:left="2880"/>
        <w:rPr>
          <w:rFonts w:ascii="Calibri" w:eastAsia="Calibri" w:hAnsi="Calibri" w:cs="Calibri"/>
        </w:rPr>
      </w:pPr>
    </w:p>
    <w:p w14:paraId="0FB47FC2" w14:textId="478B62C7" w:rsidR="008C6276" w:rsidRDefault="008C6276" w:rsidP="1B552D7F">
      <w:pPr>
        <w:ind w:left="2880"/>
        <w:rPr>
          <w:rFonts w:ascii="Calibri" w:eastAsia="Calibri" w:hAnsi="Calibri" w:cs="Calibri"/>
        </w:rPr>
      </w:pPr>
    </w:p>
    <w:p w14:paraId="5CDD2D10" w14:textId="482E9552" w:rsidR="008C6276" w:rsidRDefault="008C6276" w:rsidP="1B552D7F">
      <w:pPr>
        <w:rPr>
          <w:rFonts w:ascii="Calibri" w:eastAsia="Calibri" w:hAnsi="Calibri" w:cs="Calibri"/>
        </w:rPr>
      </w:pPr>
    </w:p>
    <w:p w14:paraId="0F127738" w14:textId="413B10B0" w:rsidR="008C6276" w:rsidRDefault="008C6276" w:rsidP="1B552D7F"/>
    <w:p w14:paraId="37849F29" w14:textId="238B38A3" w:rsidR="00E57F29" w:rsidRPr="00F500DB" w:rsidRDefault="00E57F29" w:rsidP="00D70C67">
      <w:pPr>
        <w:ind w:left="2880" w:hanging="2880"/>
      </w:pPr>
      <w:r w:rsidRPr="1DAE356D">
        <w:rPr>
          <w:b/>
          <w:bCs/>
        </w:rPr>
        <w:t>PRESENT (VIRTUALLY)</w:t>
      </w:r>
      <w:r>
        <w:tab/>
      </w:r>
      <w:r w:rsidR="009F46B4" w:rsidRPr="1DAE356D">
        <w:rPr>
          <w:i/>
          <w:iCs/>
        </w:rPr>
        <w:t xml:space="preserve"> </w:t>
      </w:r>
      <w:r w:rsidR="00ED6937">
        <w:rPr>
          <w:i/>
          <w:iCs/>
        </w:rPr>
        <w:t>N/A</w:t>
      </w:r>
    </w:p>
    <w:p w14:paraId="19BBD3AB" w14:textId="73404667" w:rsidR="00EB1795" w:rsidRDefault="00E57F29">
      <w:r>
        <w:t xml:space="preserve"> </w:t>
      </w:r>
    </w:p>
    <w:p w14:paraId="0E454D87" w14:textId="6B4D5B37" w:rsidR="00E57F29" w:rsidRDefault="00E57F29" w:rsidP="00A40D73">
      <w:pPr>
        <w:ind w:left="2880" w:hanging="2880"/>
        <w:rPr>
          <w:rFonts w:ascii="Calibri" w:eastAsia="Calibri" w:hAnsi="Calibri" w:cs="Calibri"/>
        </w:rPr>
      </w:pPr>
      <w:r w:rsidRPr="00E57F29">
        <w:rPr>
          <w:b/>
          <w:bCs/>
        </w:rPr>
        <w:t>ABSENT</w:t>
      </w:r>
      <w:r>
        <w:tab/>
      </w:r>
      <w:r w:rsidR="00252269" w:rsidRPr="15148338">
        <w:rPr>
          <w:rFonts w:ascii="Calibri" w:eastAsia="Calibri" w:hAnsi="Calibri" w:cs="Calibri"/>
        </w:rPr>
        <w:t>Commissioner Elizabeth Priaulx, chair</w:t>
      </w:r>
    </w:p>
    <w:p w14:paraId="5F8376DE" w14:textId="77777777" w:rsidR="00252269" w:rsidRDefault="00252269" w:rsidP="00252269">
      <w:pPr>
        <w:rPr>
          <w:rFonts w:ascii="Calibri" w:eastAsia="Calibri" w:hAnsi="Calibri" w:cs="Calibri"/>
        </w:rPr>
      </w:pPr>
      <w:r w:rsidRPr="1B552D7F">
        <w:rPr>
          <w:rFonts w:ascii="Calibri" w:eastAsia="Calibri" w:hAnsi="Calibri" w:cs="Calibri"/>
        </w:rPr>
        <w:t xml:space="preserve">                                                          Commissioner Duncan Barron</w:t>
      </w:r>
    </w:p>
    <w:p w14:paraId="3E33F3EC" w14:textId="77777777" w:rsidR="00252269" w:rsidRDefault="00252269" w:rsidP="00252269">
      <w:pPr>
        <w:rPr>
          <w:rFonts w:ascii="Calibri" w:eastAsia="Calibri" w:hAnsi="Calibri" w:cs="Calibri"/>
        </w:rPr>
      </w:pPr>
      <w:r w:rsidRPr="15148338">
        <w:rPr>
          <w:rFonts w:ascii="Calibri" w:eastAsia="Calibri" w:hAnsi="Calibri" w:cs="Calibri"/>
        </w:rPr>
        <w:t xml:space="preserve">                                                         Commissioner Justin Boatner</w:t>
      </w:r>
    </w:p>
    <w:p w14:paraId="7C56FCC9" w14:textId="77777777" w:rsidR="00EC3EAF" w:rsidRDefault="00EC3EAF" w:rsidP="00EC3EAF">
      <w:pPr>
        <w:ind w:left="2880"/>
        <w:rPr>
          <w:rFonts w:ascii="Calibri" w:eastAsia="Calibri" w:hAnsi="Calibri" w:cs="Calibri"/>
        </w:rPr>
      </w:pPr>
      <w:r w:rsidRPr="15148338">
        <w:rPr>
          <w:rFonts w:ascii="Calibri" w:eastAsia="Calibri" w:hAnsi="Calibri" w:cs="Calibri"/>
        </w:rPr>
        <w:t>Commissioner Suzette Risacher</w:t>
      </w:r>
    </w:p>
    <w:p w14:paraId="1C985002" w14:textId="77777777" w:rsidR="00F8405C" w:rsidRDefault="00F8405C" w:rsidP="00F8405C">
      <w:pPr>
        <w:ind w:left="2880"/>
      </w:pPr>
      <w:r w:rsidRPr="15148338">
        <w:rPr>
          <w:rFonts w:ascii="Calibri" w:eastAsia="Calibri" w:hAnsi="Calibri" w:cs="Calibri"/>
        </w:rPr>
        <w:t>Commissioner Alexa Mavroidis</w:t>
      </w:r>
    </w:p>
    <w:p w14:paraId="1D45DF68" w14:textId="77777777" w:rsidR="00F8405C" w:rsidRDefault="00F8405C" w:rsidP="00EC3EAF">
      <w:pPr>
        <w:ind w:left="2880"/>
      </w:pPr>
    </w:p>
    <w:p w14:paraId="57B9574D" w14:textId="77777777" w:rsidR="00EC3EAF" w:rsidRDefault="00EC3EAF" w:rsidP="00252269">
      <w:pPr>
        <w:rPr>
          <w:rFonts w:ascii="Calibri" w:eastAsia="Calibri" w:hAnsi="Calibri" w:cs="Calibri"/>
        </w:rPr>
      </w:pPr>
    </w:p>
    <w:p w14:paraId="47450740" w14:textId="77777777" w:rsidR="00252269" w:rsidRDefault="00252269" w:rsidP="00252269"/>
    <w:p w14:paraId="43C45F29" w14:textId="77777777" w:rsidR="00252269" w:rsidRPr="00C404D7" w:rsidRDefault="00252269" w:rsidP="00A40D73">
      <w:pPr>
        <w:ind w:left="2880" w:hanging="2880"/>
      </w:pPr>
    </w:p>
    <w:p w14:paraId="3C365ED9" w14:textId="6130FC20" w:rsidR="00436D4A" w:rsidRDefault="00436D4A" w:rsidP="00436D4A">
      <w:pPr>
        <w:ind w:left="2160" w:firstLine="720"/>
      </w:pPr>
    </w:p>
    <w:p w14:paraId="25B72FEE" w14:textId="1D420E3A" w:rsidR="00E57F29" w:rsidRDefault="00E57F29" w:rsidP="1B552D7F">
      <w:pPr>
        <w:rPr>
          <w:b/>
          <w:bCs/>
        </w:rPr>
      </w:pPr>
      <w:r w:rsidRPr="1B552D7F">
        <w:rPr>
          <w:b/>
          <w:bCs/>
        </w:rPr>
        <w:t>STAFF</w:t>
      </w:r>
      <w:r>
        <w:tab/>
      </w:r>
      <w:r>
        <w:tab/>
      </w:r>
      <w:r>
        <w:tab/>
      </w:r>
      <w:r>
        <w:tab/>
      </w:r>
      <w:r w:rsidR="39081948" w:rsidRPr="1B552D7F">
        <w:rPr>
          <w:b/>
          <w:bCs/>
        </w:rPr>
        <w:t xml:space="preserve">Courtney Sales </w:t>
      </w:r>
    </w:p>
    <w:p w14:paraId="53EE75C5" w14:textId="61C4088F" w:rsidR="00436D4A" w:rsidRDefault="00436D4A">
      <w:pPr>
        <w:pBdr>
          <w:bottom w:val="single" w:sz="6" w:space="1" w:color="auto"/>
        </w:pBdr>
      </w:pPr>
    </w:p>
    <w:p w14:paraId="08130D6B" w14:textId="77777777" w:rsidR="00C15495" w:rsidRDefault="00C15495">
      <w:pPr>
        <w:pBdr>
          <w:bottom w:val="single" w:sz="6" w:space="1" w:color="auto"/>
        </w:pBdr>
      </w:pPr>
    </w:p>
    <w:p w14:paraId="649D9921" w14:textId="77777777" w:rsidR="00C15495" w:rsidRDefault="00C15495"/>
    <w:p w14:paraId="007BAF3D" w14:textId="04CCB3EB" w:rsidR="00185091" w:rsidRPr="00DB5370" w:rsidRDefault="00F67648" w:rsidP="00FA33C8">
      <w:pPr>
        <w:rPr>
          <w:b/>
          <w:bCs/>
        </w:rPr>
      </w:pPr>
      <w:r>
        <w:rPr>
          <w:b/>
          <w:bCs/>
        </w:rPr>
        <w:t>SUMMARY OF PRESENTATIONS/DISCUSSIONS</w:t>
      </w:r>
    </w:p>
    <w:p w14:paraId="0BA82139" w14:textId="77777777" w:rsidR="00632693" w:rsidRDefault="00632693" w:rsidP="007E3136"/>
    <w:p w14:paraId="205A8455" w14:textId="6DD15788" w:rsidR="00CE337A" w:rsidRPr="00F42934" w:rsidRDefault="00EE2957" w:rsidP="007E3136">
      <w:pPr>
        <w:rPr>
          <w:i/>
          <w:iCs/>
        </w:rPr>
      </w:pPr>
      <w:r w:rsidRPr="00F42934">
        <w:rPr>
          <w:i/>
          <w:iCs/>
        </w:rPr>
        <w:t xml:space="preserve">Public Comment- Bonnie O’Leary, </w:t>
      </w:r>
      <w:r w:rsidR="00536102" w:rsidRPr="00F42934">
        <w:rPr>
          <w:rFonts w:eastAsia="Times New Roman"/>
          <w:i/>
          <w:iCs/>
          <w:color w:val="000000"/>
        </w:rPr>
        <w:t>Northern Virginia Resource Center for Deaf and Hard of Hearing Persons</w:t>
      </w:r>
    </w:p>
    <w:p w14:paraId="149C8C24" w14:textId="66557305" w:rsidR="0067334C" w:rsidRPr="001E1412" w:rsidRDefault="00622B05" w:rsidP="007E3136">
      <w:pPr>
        <w:rPr>
          <w:rFonts w:cstheme="minorHAnsi"/>
          <w:i/>
          <w:iCs/>
        </w:rPr>
      </w:pPr>
      <w:r>
        <w:rPr>
          <w:rFonts w:cstheme="minorHAnsi"/>
        </w:rPr>
        <w:t>Bonnie e</w:t>
      </w:r>
      <w:r w:rsidR="0067334C" w:rsidRPr="001E1412">
        <w:rPr>
          <w:rFonts w:cstheme="minorHAnsi"/>
        </w:rPr>
        <w:t xml:space="preserve">xpressed </w:t>
      </w:r>
      <w:r w:rsidR="00EE2957" w:rsidRPr="001E1412">
        <w:rPr>
          <w:rFonts w:cstheme="minorHAnsi"/>
        </w:rPr>
        <w:t>appreciation</w:t>
      </w:r>
      <w:r>
        <w:rPr>
          <w:rFonts w:cstheme="minorHAnsi"/>
        </w:rPr>
        <w:t xml:space="preserve"> on behalf of Northern Virginia Resource Center for Deaf and Hard of Hearing Person</w:t>
      </w:r>
      <w:r w:rsidR="00C63C21">
        <w:rPr>
          <w:rFonts w:cstheme="minorHAnsi"/>
        </w:rPr>
        <w:t xml:space="preserve"> (NVRC)</w:t>
      </w:r>
      <w:r w:rsidR="001E1412">
        <w:rPr>
          <w:rFonts w:cstheme="minorHAnsi"/>
        </w:rPr>
        <w:t xml:space="preserve"> to the commissioners for their </w:t>
      </w:r>
      <w:r w:rsidR="004D3D41" w:rsidRPr="001E1412">
        <w:rPr>
          <w:rFonts w:cstheme="minorHAnsi"/>
        </w:rPr>
        <w:t>continued support</w:t>
      </w:r>
      <w:r w:rsidR="0067334C" w:rsidRPr="001E1412">
        <w:rPr>
          <w:rFonts w:cstheme="minorHAnsi"/>
        </w:rPr>
        <w:t xml:space="preserve"> for the next grant cycle</w:t>
      </w:r>
      <w:r w:rsidR="001E1412">
        <w:rPr>
          <w:rFonts w:cstheme="minorHAnsi"/>
        </w:rPr>
        <w:t xml:space="preserve">. NVRC </w:t>
      </w:r>
      <w:r w:rsidR="007A4414">
        <w:rPr>
          <w:rFonts w:cstheme="minorHAnsi"/>
        </w:rPr>
        <w:t xml:space="preserve">was </w:t>
      </w:r>
      <w:r w:rsidR="001E1412">
        <w:rPr>
          <w:rFonts w:cstheme="minorHAnsi"/>
        </w:rPr>
        <w:t>e</w:t>
      </w:r>
      <w:r w:rsidR="0067334C" w:rsidRPr="001E1412">
        <w:rPr>
          <w:rFonts w:cstheme="minorHAnsi"/>
        </w:rPr>
        <w:t>xcited to see the purposed the budget</w:t>
      </w:r>
      <w:r w:rsidR="00C63C21">
        <w:rPr>
          <w:rFonts w:cstheme="minorHAnsi"/>
        </w:rPr>
        <w:t xml:space="preserve"> </w:t>
      </w:r>
      <w:r w:rsidR="004D3D41">
        <w:rPr>
          <w:rFonts w:cstheme="minorHAnsi"/>
        </w:rPr>
        <w:t xml:space="preserve">increase, </w:t>
      </w:r>
      <w:r w:rsidR="0067334C" w:rsidRPr="001E1412">
        <w:rPr>
          <w:rFonts w:cstheme="minorHAnsi"/>
        </w:rPr>
        <w:t xml:space="preserve">12%. </w:t>
      </w:r>
    </w:p>
    <w:p w14:paraId="2F202F0C" w14:textId="77777777" w:rsidR="00D16F25" w:rsidRPr="00CE337A" w:rsidRDefault="00D16F25" w:rsidP="007E3136">
      <w:pPr>
        <w:rPr>
          <w:i/>
          <w:iCs/>
        </w:rPr>
      </w:pPr>
    </w:p>
    <w:p w14:paraId="3DBB7D08" w14:textId="20F42EC3" w:rsidR="00EE2957" w:rsidRDefault="00EE2957">
      <w:pPr>
        <w:rPr>
          <w:b/>
          <w:bCs/>
        </w:rPr>
      </w:pPr>
      <w:r>
        <w:rPr>
          <w:b/>
          <w:bCs/>
        </w:rPr>
        <w:br w:type="page"/>
      </w:r>
    </w:p>
    <w:p w14:paraId="52B2BB57" w14:textId="77777777" w:rsidR="00A2169B" w:rsidRDefault="00A2169B" w:rsidP="00B11BB3">
      <w:pPr>
        <w:rPr>
          <w:b/>
          <w:bCs/>
        </w:rPr>
      </w:pPr>
    </w:p>
    <w:p w14:paraId="26FDEFB0" w14:textId="0804BD23" w:rsidR="008C3B9C" w:rsidRPr="008C3B9C" w:rsidRDefault="008A2F50" w:rsidP="00B11BB3">
      <w:pPr>
        <w:rPr>
          <w:i/>
          <w:iCs/>
        </w:rPr>
      </w:pPr>
      <w:r w:rsidRPr="008C3B9C">
        <w:rPr>
          <w:i/>
          <w:iCs/>
        </w:rPr>
        <w:t>Housing Grants Study Results and Recommendations</w:t>
      </w:r>
      <w:r w:rsidR="007501DD" w:rsidRPr="008C3B9C">
        <w:rPr>
          <w:i/>
          <w:iCs/>
        </w:rPr>
        <w:t>-</w:t>
      </w:r>
      <w:r w:rsidRPr="008C3B9C">
        <w:rPr>
          <w:i/>
          <w:iCs/>
        </w:rPr>
        <w:t xml:space="preserve"> </w:t>
      </w:r>
      <w:r w:rsidR="00A74087" w:rsidRPr="008C3B9C">
        <w:rPr>
          <w:i/>
          <w:iCs/>
        </w:rPr>
        <w:t>Nicole Doula</w:t>
      </w:r>
      <w:r w:rsidR="007501DD" w:rsidRPr="008C3B9C">
        <w:rPr>
          <w:i/>
          <w:iCs/>
        </w:rPr>
        <w:t xml:space="preserve">, </w:t>
      </w:r>
      <w:r w:rsidR="00A74087" w:rsidRPr="008C3B9C">
        <w:rPr>
          <w:i/>
          <w:iCs/>
        </w:rPr>
        <w:t xml:space="preserve">Housing Assistance Bureau director </w:t>
      </w:r>
      <w:r w:rsidR="008C3B9C">
        <w:rPr>
          <w:i/>
          <w:iCs/>
        </w:rPr>
        <w:t xml:space="preserve">and </w:t>
      </w:r>
      <w:r w:rsidR="008C3B9C" w:rsidRPr="008C3B9C">
        <w:rPr>
          <w:i/>
          <w:iCs/>
        </w:rPr>
        <w:t xml:space="preserve">Caitlin Hutchison, </w:t>
      </w:r>
      <w:r w:rsidR="008C3B9C" w:rsidRPr="008C3B9C">
        <w:rPr>
          <w:i/>
          <w:iCs/>
        </w:rPr>
        <w:t xml:space="preserve">Assistant </w:t>
      </w:r>
      <w:r w:rsidR="00AA663B" w:rsidRPr="008C3B9C">
        <w:rPr>
          <w:i/>
          <w:iCs/>
        </w:rPr>
        <w:t>to</w:t>
      </w:r>
      <w:r w:rsidR="008C3B9C" w:rsidRPr="008C3B9C">
        <w:rPr>
          <w:i/>
          <w:iCs/>
        </w:rPr>
        <w:t xml:space="preserve"> DHS Director</w:t>
      </w:r>
    </w:p>
    <w:p w14:paraId="4FA0A759" w14:textId="1604128B" w:rsidR="00E85D8B" w:rsidRDefault="00E85D8B" w:rsidP="00B11BB3">
      <w:r>
        <w:t>Arlington County’s Housing Grant’s Program provides ongoing rental assistance to Arlington residents who meet income and asset requirements</w:t>
      </w:r>
      <w:r w:rsidR="00A061B9">
        <w:t xml:space="preserve">, </w:t>
      </w:r>
      <w:r>
        <w:t xml:space="preserve">65 years of age or older, </w:t>
      </w:r>
      <w:r w:rsidR="007501DD">
        <w:t>totally</w:t>
      </w:r>
      <w:r w:rsidR="00A061B9">
        <w:t>/</w:t>
      </w:r>
      <w:r>
        <w:t>permanently disabled, or active in a County operated/County-sup</w:t>
      </w:r>
      <w:r w:rsidR="009A7A47">
        <w:t xml:space="preserve">ported behavioral health </w:t>
      </w:r>
      <w:r w:rsidR="002E56A8">
        <w:t>program and</w:t>
      </w:r>
      <w:r w:rsidR="00A061B9">
        <w:t xml:space="preserve"> </w:t>
      </w:r>
      <w:r w:rsidR="009A7A47">
        <w:t xml:space="preserve">working families with at least one child under age 18. </w:t>
      </w:r>
      <w:r w:rsidR="002E56A8">
        <w:t>Based on the study s</w:t>
      </w:r>
      <w:r w:rsidR="009240D7">
        <w:t>eventeen recommendations</w:t>
      </w:r>
      <w:r w:rsidR="002E56A8">
        <w:t xml:space="preserve"> were provided</w:t>
      </w:r>
      <w:r w:rsidR="009240D7">
        <w:t xml:space="preserve"> in four categories</w:t>
      </w:r>
      <w:r w:rsidR="00A55BDA">
        <w:t>: eligibility criteria, staffing, program requirements and program operations</w:t>
      </w:r>
      <w:r w:rsidR="00400D52">
        <w:t xml:space="preserve">. </w:t>
      </w:r>
      <w:r w:rsidR="00773A4C">
        <w:t xml:space="preserve">The </w:t>
      </w:r>
      <w:r w:rsidR="00400D52">
        <w:t xml:space="preserve">FY 2025 </w:t>
      </w:r>
      <w:r w:rsidR="006442B1">
        <w:t>proposed</w:t>
      </w:r>
      <w:r w:rsidR="00400D52">
        <w:t xml:space="preserve"> budge</w:t>
      </w:r>
      <w:r w:rsidR="002E56A8">
        <w:t>t</w:t>
      </w:r>
      <w:r w:rsidR="00400D52">
        <w:t xml:space="preserve"> includes $101,232 to fund 12 </w:t>
      </w:r>
      <w:r w:rsidR="002E56A8">
        <w:t>t</w:t>
      </w:r>
      <w:r w:rsidR="00421791">
        <w:t xml:space="preserve">ransition </w:t>
      </w:r>
      <w:r w:rsidR="002E56A8">
        <w:t>a</w:t>
      </w:r>
      <w:r w:rsidR="00421791">
        <w:t xml:space="preserve">ged </w:t>
      </w:r>
      <w:r w:rsidR="002E56A8">
        <w:t>y</w:t>
      </w:r>
      <w:r w:rsidR="00421791">
        <w:t xml:space="preserve">outh (TAY) </w:t>
      </w:r>
      <w:r w:rsidR="00773A4C">
        <w:t xml:space="preserve">programs </w:t>
      </w:r>
      <w:r w:rsidR="00421791">
        <w:t xml:space="preserve">and youth aging out of foster care for up to 36 months, replacement of work hour requirements with </w:t>
      </w:r>
      <w:r w:rsidR="006442B1">
        <w:t>minimum</w:t>
      </w:r>
      <w:r w:rsidR="00421791">
        <w:t xml:space="preserve"> earned income and two additional Housing </w:t>
      </w:r>
      <w:r w:rsidR="006442B1">
        <w:t xml:space="preserve">Specialist FTEs ($233,517). </w:t>
      </w:r>
    </w:p>
    <w:p w14:paraId="4F3F8940" w14:textId="77777777" w:rsidR="00A74087" w:rsidRPr="00CE337A" w:rsidRDefault="00A74087" w:rsidP="00B11BB3">
      <w:pPr>
        <w:rPr>
          <w:i/>
          <w:iCs/>
        </w:rPr>
      </w:pPr>
    </w:p>
    <w:p w14:paraId="1627F869" w14:textId="511C6608" w:rsidR="00CE337A" w:rsidRDefault="007501DD" w:rsidP="00CE337A">
      <w:pPr>
        <w:pStyle w:val="ListParagraph"/>
        <w:numPr>
          <w:ilvl w:val="0"/>
          <w:numId w:val="6"/>
        </w:numPr>
        <w:rPr>
          <w:color w:val="0000EE"/>
          <w:u w:val="single"/>
        </w:rPr>
      </w:pPr>
      <w:hyperlink r:id="rId9" w:history="1">
        <w:r w:rsidR="00CE337A" w:rsidRPr="007501DD">
          <w:rPr>
            <w:rStyle w:val="Hyperlink"/>
          </w:rPr>
          <w:t>Presentation Link</w:t>
        </w:r>
      </w:hyperlink>
    </w:p>
    <w:p w14:paraId="03AFD2F2" w14:textId="77777777" w:rsidR="004D28C9" w:rsidRDefault="00155734" w:rsidP="00CE337A">
      <w:pPr>
        <w:pStyle w:val="ListParagraph"/>
        <w:numPr>
          <w:ilvl w:val="0"/>
          <w:numId w:val="6"/>
        </w:numPr>
        <w:rPr>
          <w:color w:val="0000EE"/>
          <w:u w:val="single"/>
        </w:rPr>
      </w:pPr>
      <w:hyperlink r:id="rId10" w:history="1">
        <w:r w:rsidRPr="00155734">
          <w:rPr>
            <w:rStyle w:val="Hyperlink"/>
          </w:rPr>
          <w:t>Housing Grant Website</w:t>
        </w:r>
      </w:hyperlink>
    </w:p>
    <w:p w14:paraId="3EEDD1D9" w14:textId="569B90A7" w:rsidR="00155734" w:rsidRDefault="009E66E8" w:rsidP="00CE337A">
      <w:pPr>
        <w:pStyle w:val="ListParagraph"/>
        <w:numPr>
          <w:ilvl w:val="0"/>
          <w:numId w:val="6"/>
        </w:numPr>
        <w:rPr>
          <w:color w:val="0000EE"/>
          <w:u w:val="single"/>
        </w:rPr>
      </w:pPr>
      <w:r>
        <w:rPr>
          <w:color w:val="0000EE"/>
          <w:u w:val="single"/>
        </w:rPr>
        <w:t xml:space="preserve">Full </w:t>
      </w:r>
      <w:hyperlink r:id="rId11" w:history="1">
        <w:r w:rsidR="004D28C9" w:rsidRPr="009E66E8">
          <w:rPr>
            <w:rStyle w:val="Hyperlink"/>
          </w:rPr>
          <w:t xml:space="preserve">Housing Grant Study </w:t>
        </w:r>
      </w:hyperlink>
      <w:r w:rsidR="00155734">
        <w:rPr>
          <w:color w:val="0000EE"/>
          <w:u w:val="single"/>
        </w:rPr>
        <w:t xml:space="preserve"> </w:t>
      </w:r>
    </w:p>
    <w:p w14:paraId="57D01423" w14:textId="32D40F75" w:rsidR="000F516E" w:rsidRPr="00C15495" w:rsidRDefault="000F516E" w:rsidP="00CE337A">
      <w:pPr>
        <w:pStyle w:val="ListParagraph"/>
        <w:numPr>
          <w:ilvl w:val="0"/>
          <w:numId w:val="6"/>
        </w:numPr>
        <w:rPr>
          <w:color w:val="0000EE"/>
          <w:u w:val="single"/>
        </w:rPr>
      </w:pPr>
      <w:hyperlink r:id="rId12" w:history="1">
        <w:r>
          <w:rPr>
            <w:rStyle w:val="Hyperlink"/>
          </w:rPr>
          <w:t>HGStudy@arlingtonva.us</w:t>
        </w:r>
      </w:hyperlink>
    </w:p>
    <w:p w14:paraId="7244E592" w14:textId="49831CD8" w:rsidR="00CE337A" w:rsidRPr="00C15495" w:rsidRDefault="00CE337A" w:rsidP="007501DD">
      <w:pPr>
        <w:pStyle w:val="ListParagraph"/>
        <w:rPr>
          <w:color w:val="0000EE"/>
          <w:u w:val="single"/>
        </w:rPr>
      </w:pPr>
    </w:p>
    <w:p w14:paraId="03F15F74" w14:textId="1097AD88" w:rsidR="00F70408" w:rsidRDefault="00C83AF7" w:rsidP="00B11BB3">
      <w:pPr>
        <w:rPr>
          <w:i/>
          <w:iCs/>
        </w:rPr>
      </w:pPr>
      <w:r>
        <w:rPr>
          <w:i/>
          <w:iCs/>
        </w:rPr>
        <w:t>Proposed ART and STAR Fare Increase</w:t>
      </w:r>
      <w:r w:rsidR="0029764B">
        <w:rPr>
          <w:i/>
          <w:iCs/>
        </w:rPr>
        <w:t xml:space="preserve"> and Service Changes</w:t>
      </w:r>
      <w:r>
        <w:rPr>
          <w:i/>
          <w:iCs/>
        </w:rPr>
        <w:t xml:space="preserve">- </w:t>
      </w:r>
      <w:r w:rsidR="008D361A">
        <w:rPr>
          <w:i/>
          <w:iCs/>
        </w:rPr>
        <w:t xml:space="preserve">Clinton Edwards, Transit Manager, Department Environmental Services </w:t>
      </w:r>
    </w:p>
    <w:p w14:paraId="260BB38D" w14:textId="7F3ED549" w:rsidR="000E6559" w:rsidRDefault="001D1468" w:rsidP="00302731">
      <w:r>
        <w:t xml:space="preserve">Mr. Edwards </w:t>
      </w:r>
      <w:r w:rsidR="000B08C0">
        <w:t xml:space="preserve">presented </w:t>
      </w:r>
      <w:r w:rsidR="00DC721F">
        <w:t xml:space="preserve"> </w:t>
      </w:r>
      <w:r w:rsidR="00AE6FD1">
        <w:t xml:space="preserve">recommendations </w:t>
      </w:r>
      <w:r w:rsidR="0010079C">
        <w:t xml:space="preserve">(service cuts and fare increases) </w:t>
      </w:r>
      <w:r w:rsidR="00AE6FD1">
        <w:t xml:space="preserve">taken forward to the </w:t>
      </w:r>
      <w:r w:rsidR="00B1707A">
        <w:t>board</w:t>
      </w:r>
      <w:r w:rsidR="00A8532D">
        <w:t xml:space="preserve"> </w:t>
      </w:r>
      <w:r w:rsidR="00B1707A">
        <w:t xml:space="preserve">on February 22nd </w:t>
      </w:r>
      <w:r w:rsidR="00E43E95">
        <w:t>from</w:t>
      </w:r>
      <w:r w:rsidR="0010079C">
        <w:t xml:space="preserve"> the</w:t>
      </w:r>
      <w:r w:rsidR="00E43E95">
        <w:t xml:space="preserve"> </w:t>
      </w:r>
      <w:r w:rsidR="00454B79">
        <w:t>Transit</w:t>
      </w:r>
      <w:r w:rsidR="00E43E95">
        <w:t xml:space="preserve"> </w:t>
      </w:r>
      <w:r w:rsidR="00454B79">
        <w:t xml:space="preserve">Bureau. </w:t>
      </w:r>
      <w:r w:rsidR="00BC3B2A">
        <w:t>T</w:t>
      </w:r>
      <w:r w:rsidR="00F67E1C">
        <w:t xml:space="preserve">hree </w:t>
      </w:r>
      <w:r w:rsidR="00BC3B2A">
        <w:t xml:space="preserve">service </w:t>
      </w:r>
      <w:r w:rsidR="00F67E1C">
        <w:t>elim</w:t>
      </w:r>
      <w:r w:rsidR="009677A7">
        <w:t>inations</w:t>
      </w:r>
      <w:r w:rsidR="00BC3B2A">
        <w:t xml:space="preserve"> were proposed</w:t>
      </w:r>
      <w:r w:rsidR="0006796C">
        <w:t xml:space="preserve">, </w:t>
      </w:r>
      <w:r w:rsidR="00BA1B66">
        <w:t xml:space="preserve">eliminate the </w:t>
      </w:r>
      <w:r w:rsidR="009677A7">
        <w:t xml:space="preserve">western part of </w:t>
      </w:r>
      <w:r w:rsidR="0006796C">
        <w:t xml:space="preserve">route </w:t>
      </w:r>
      <w:r w:rsidR="009677A7">
        <w:t>53</w:t>
      </w:r>
      <w:r w:rsidR="0006796C">
        <w:t xml:space="preserve"> </w:t>
      </w:r>
      <w:r w:rsidR="00A01344">
        <w:t>(</w:t>
      </w:r>
      <w:r w:rsidR="00A01344">
        <w:t>Glebe to North Sycamore</w:t>
      </w:r>
      <w:r w:rsidR="00A01344">
        <w:t>)</w:t>
      </w:r>
      <w:r w:rsidR="009677A7">
        <w:t xml:space="preserve">, total </w:t>
      </w:r>
      <w:r w:rsidR="000E6559">
        <w:t>elimination</w:t>
      </w:r>
      <w:r w:rsidR="009677A7">
        <w:t xml:space="preserve"> of </w:t>
      </w:r>
      <w:r w:rsidR="0006796C">
        <w:t xml:space="preserve">route </w:t>
      </w:r>
      <w:r w:rsidR="009677A7">
        <w:t>61</w:t>
      </w:r>
      <w:r w:rsidR="000C55FB">
        <w:t xml:space="preserve"> (</w:t>
      </w:r>
      <w:r w:rsidR="004E2945">
        <w:t>NS connection Rosslyn/Courthouse)</w:t>
      </w:r>
      <w:r w:rsidR="00DF632D">
        <w:t xml:space="preserve"> and </w:t>
      </w:r>
      <w:r w:rsidR="000E6559">
        <w:t xml:space="preserve">total elimination of </w:t>
      </w:r>
      <w:r w:rsidR="00144B8A">
        <w:t xml:space="preserve">rout </w:t>
      </w:r>
      <w:r w:rsidR="000E6559">
        <w:t>62</w:t>
      </w:r>
      <w:r w:rsidR="00144B8A">
        <w:t>.</w:t>
      </w:r>
      <w:r w:rsidR="00C21536">
        <w:t xml:space="preserve"> Proposal </w:t>
      </w:r>
      <w:r w:rsidR="005B6106">
        <w:t>included extending</w:t>
      </w:r>
      <w:r w:rsidR="00C21536">
        <w:t xml:space="preserve"> </w:t>
      </w:r>
      <w:r w:rsidR="00BA1B66">
        <w:t xml:space="preserve">the remaining portion of </w:t>
      </w:r>
      <w:r w:rsidR="00C21536">
        <w:t>route 53 to capture the southern portion of route 61</w:t>
      </w:r>
      <w:r w:rsidR="00BA1B66">
        <w:t xml:space="preserve">. </w:t>
      </w:r>
      <w:r w:rsidR="00DF632D">
        <w:t xml:space="preserve"> </w:t>
      </w:r>
      <w:r w:rsidR="00144B8A">
        <w:t xml:space="preserve"> </w:t>
      </w:r>
      <w:r w:rsidR="000E6559">
        <w:t xml:space="preserve">  </w:t>
      </w:r>
    </w:p>
    <w:p w14:paraId="1C99C6C4" w14:textId="52E3EFBB" w:rsidR="00B222EF" w:rsidRDefault="0094656A" w:rsidP="00302731">
      <w:r>
        <w:t>Mr. Edwards shared</w:t>
      </w:r>
      <w:r w:rsidR="00F35685">
        <w:t xml:space="preserve"> anytime changes are made</w:t>
      </w:r>
      <w:r w:rsidR="005B2C62">
        <w:t xml:space="preserve">, </w:t>
      </w:r>
      <w:r w:rsidR="00AC676B">
        <w:t xml:space="preserve">transit </w:t>
      </w:r>
      <w:r w:rsidR="00AA663B">
        <w:t xml:space="preserve">services </w:t>
      </w:r>
      <w:r w:rsidR="007263FA">
        <w:t>conduct</w:t>
      </w:r>
      <w:r w:rsidR="00AC676B">
        <w:t xml:space="preserve"> </w:t>
      </w:r>
      <w:r w:rsidR="00AA663B">
        <w:t xml:space="preserve">a </w:t>
      </w:r>
      <w:r w:rsidR="001A2CA1" w:rsidRPr="00281CC3">
        <w:t xml:space="preserve">Title </w:t>
      </w:r>
      <w:r w:rsidR="00F35685">
        <w:t>VI</w:t>
      </w:r>
      <w:r w:rsidR="001A2CA1" w:rsidRPr="00281CC3">
        <w:t xml:space="preserve"> </w:t>
      </w:r>
      <w:r w:rsidR="000252CB">
        <w:t>equity and disparate impact analysis</w:t>
      </w:r>
      <w:r w:rsidR="0005666E">
        <w:t xml:space="preserve"> to see if</w:t>
      </w:r>
      <w:r w:rsidR="00105832">
        <w:t>/how the change may impact</w:t>
      </w:r>
      <w:r w:rsidR="00042C0E">
        <w:t xml:space="preserve"> low income</w:t>
      </w:r>
      <w:r w:rsidR="007263FA">
        <w:t xml:space="preserve"> </w:t>
      </w:r>
      <w:r w:rsidR="00042C0E">
        <w:t>and minority communities</w:t>
      </w:r>
      <w:r w:rsidR="00007B3E">
        <w:t xml:space="preserve">. </w:t>
      </w:r>
    </w:p>
    <w:p w14:paraId="3F3C79DE" w14:textId="77777777" w:rsidR="00281CC3" w:rsidRPr="00281CC3" w:rsidRDefault="00281CC3" w:rsidP="00302731"/>
    <w:p w14:paraId="5ACAC5B9" w14:textId="6A777EC3" w:rsidR="00C83AF7" w:rsidRPr="00281CC3" w:rsidRDefault="002C3B27" w:rsidP="00B11BB3">
      <w:r>
        <w:t>T</w:t>
      </w:r>
      <w:r w:rsidR="005A7669" w:rsidRPr="00281CC3">
        <w:t xml:space="preserve">he proposed FY 2025 </w:t>
      </w:r>
      <w:r w:rsidR="00042D31">
        <w:t>c</w:t>
      </w:r>
      <w:r w:rsidR="005A7669" w:rsidRPr="00281CC3">
        <w:t xml:space="preserve">ounty </w:t>
      </w:r>
      <w:r w:rsidR="00042D31">
        <w:t>o</w:t>
      </w:r>
      <w:r w:rsidR="005A7669" w:rsidRPr="00281CC3">
        <w:t xml:space="preserve">perating </w:t>
      </w:r>
      <w:r w:rsidR="00042D31">
        <w:t>b</w:t>
      </w:r>
      <w:r w:rsidR="005A7669" w:rsidRPr="00281CC3">
        <w:t xml:space="preserve">udget, </w:t>
      </w:r>
      <w:r w:rsidR="00042D31">
        <w:t xml:space="preserve">was presented to </w:t>
      </w:r>
      <w:r w:rsidR="005A7669" w:rsidRPr="00281CC3">
        <w:t xml:space="preserve">the Board </w:t>
      </w:r>
      <w:r w:rsidR="00042D31">
        <w:t xml:space="preserve">who </w:t>
      </w:r>
      <w:r w:rsidR="005A7669" w:rsidRPr="00281CC3">
        <w:t>will</w:t>
      </w:r>
      <w:r w:rsidR="00281CC3">
        <w:t xml:space="preserve"> </w:t>
      </w:r>
      <w:r w:rsidR="005A7669" w:rsidRPr="00281CC3">
        <w:t>consider</w:t>
      </w:r>
      <w:r w:rsidR="002B5707">
        <w:t xml:space="preserve"> </w:t>
      </w:r>
      <w:r w:rsidR="005A7669" w:rsidRPr="00281CC3">
        <w:t>ad</w:t>
      </w:r>
      <w:r w:rsidR="00D44F70" w:rsidRPr="00281CC3">
        <w:t>opti</w:t>
      </w:r>
      <w:r w:rsidR="002B5707">
        <w:t xml:space="preserve">ng </w:t>
      </w:r>
      <w:r w:rsidR="00C02D08">
        <w:t xml:space="preserve">a </w:t>
      </w:r>
      <w:r w:rsidR="00D44F70" w:rsidRPr="00281CC3">
        <w:t xml:space="preserve">fare increase for ART and STAR </w:t>
      </w:r>
      <w:r w:rsidR="00C02D08" w:rsidRPr="00281CC3">
        <w:t>commensurate</w:t>
      </w:r>
      <w:r w:rsidR="00D44F70" w:rsidRPr="00281CC3">
        <w:t xml:space="preserve"> with the WMAT</w:t>
      </w:r>
      <w:r w:rsidR="00C02D08">
        <w:t xml:space="preserve">A </w:t>
      </w:r>
      <w:r w:rsidR="00D44F70" w:rsidRPr="00281CC3">
        <w:t>increase</w:t>
      </w:r>
      <w:r w:rsidR="00296FA7">
        <w:t xml:space="preserve"> (12.5%)</w:t>
      </w:r>
      <w:r w:rsidR="00D44F70" w:rsidRPr="00281CC3">
        <w:t xml:space="preserve">. </w:t>
      </w:r>
      <w:r w:rsidR="008B2611">
        <w:t>The p</w:t>
      </w:r>
      <w:r w:rsidR="0064258C" w:rsidRPr="00281CC3">
        <w:t>roposed</w:t>
      </w:r>
      <w:r w:rsidR="008B2611">
        <w:t xml:space="preserve"> increase</w:t>
      </w:r>
      <w:r w:rsidR="00F27696">
        <w:t xml:space="preserve"> </w:t>
      </w:r>
      <w:r w:rsidR="0000716E">
        <w:t xml:space="preserve">for </w:t>
      </w:r>
      <w:r w:rsidR="0000716E" w:rsidRPr="00281CC3">
        <w:t>ART</w:t>
      </w:r>
      <w:r w:rsidR="0064258C" w:rsidRPr="00281CC3">
        <w:t xml:space="preserve"> </w:t>
      </w:r>
      <w:r w:rsidR="00296FA7">
        <w:t>f</w:t>
      </w:r>
      <w:r w:rsidR="0064258C" w:rsidRPr="00281CC3">
        <w:t>are</w:t>
      </w:r>
      <w:r w:rsidR="00F27696">
        <w:t>,</w:t>
      </w:r>
      <w:r w:rsidR="00296FA7">
        <w:t xml:space="preserve"> </w:t>
      </w:r>
      <w:r w:rsidR="0064258C" w:rsidRPr="00281CC3">
        <w:t>base fare</w:t>
      </w:r>
      <w:r w:rsidR="00296FA7">
        <w:t>:</w:t>
      </w:r>
      <w:r w:rsidR="0064258C" w:rsidRPr="00281CC3">
        <w:t xml:space="preserve"> </w:t>
      </w:r>
      <w:r w:rsidR="007B4E1C" w:rsidRPr="00281CC3">
        <w:t xml:space="preserve">$2.00 to $2.25, </w:t>
      </w:r>
      <w:r w:rsidR="00773A4C">
        <w:t>s</w:t>
      </w:r>
      <w:r w:rsidR="007B4E1C" w:rsidRPr="00281CC3">
        <w:t>enior cit</w:t>
      </w:r>
      <w:r w:rsidR="00926415" w:rsidRPr="00281CC3">
        <w:t>izen and persons with disabilities</w:t>
      </w:r>
      <w:r w:rsidR="00296FA7">
        <w:t>:</w:t>
      </w:r>
      <w:r w:rsidR="00926415" w:rsidRPr="00281CC3">
        <w:t xml:space="preserve"> $1.00 to $ 1.15. </w:t>
      </w:r>
      <w:r w:rsidR="00F27696">
        <w:t>The p</w:t>
      </w:r>
      <w:r w:rsidR="00926415" w:rsidRPr="00281CC3">
        <w:t xml:space="preserve">roposed STAR fare </w:t>
      </w:r>
      <w:r w:rsidR="00773A4C" w:rsidRPr="00281CC3">
        <w:t>increases</w:t>
      </w:r>
      <w:r w:rsidR="00F27696">
        <w:t xml:space="preserve"> </w:t>
      </w:r>
      <w:r w:rsidR="0000716E">
        <w:t xml:space="preserve">for </w:t>
      </w:r>
      <w:r w:rsidR="0000716E" w:rsidRPr="00281CC3">
        <w:t>zone</w:t>
      </w:r>
      <w:r w:rsidR="00926415" w:rsidRPr="00281CC3">
        <w:t xml:space="preserve"> 1, $</w:t>
      </w:r>
      <w:r w:rsidR="00A65B36" w:rsidRPr="00281CC3">
        <w:t>4.00 to $4.50, zone 2 $ 5.50 to $ 6.20</w:t>
      </w:r>
      <w:r w:rsidR="004A01E3" w:rsidRPr="00281CC3">
        <w:t xml:space="preserve"> and zone 3, $ 9.50 to $ 10.70. </w:t>
      </w:r>
    </w:p>
    <w:p w14:paraId="78D8D448" w14:textId="77777777" w:rsidR="00C83AF7" w:rsidRDefault="00C83AF7" w:rsidP="00B11BB3"/>
    <w:p w14:paraId="1CE14037" w14:textId="36B2AD2D" w:rsidR="00220FA9" w:rsidRDefault="00220FA9">
      <w:pPr>
        <w:rPr>
          <w:b/>
          <w:bCs/>
        </w:rPr>
      </w:pPr>
      <w:r w:rsidRPr="1DAE356D">
        <w:rPr>
          <w:b/>
          <w:bCs/>
        </w:rPr>
        <w:t>MOTIONS</w:t>
      </w:r>
      <w:r w:rsidR="00EF239F">
        <w:rPr>
          <w:b/>
          <w:bCs/>
        </w:rPr>
        <w:t xml:space="preserve"> &amp; ACTIONS/VOTES</w:t>
      </w:r>
    </w:p>
    <w:p w14:paraId="0E0D2915" w14:textId="2B04967F" w:rsidR="00C00BCD" w:rsidRDefault="008726C7">
      <w:pPr>
        <w:rPr>
          <w:b/>
          <w:bCs/>
        </w:rPr>
      </w:pPr>
      <w:r>
        <w:rPr>
          <w:b/>
          <w:bCs/>
        </w:rPr>
        <w:t xml:space="preserve">No </w:t>
      </w:r>
      <w:r w:rsidR="00ED6937">
        <w:rPr>
          <w:b/>
          <w:bCs/>
        </w:rPr>
        <w:t xml:space="preserve">actions or votes </w:t>
      </w:r>
    </w:p>
    <w:p w14:paraId="5763339E" w14:textId="77777777" w:rsidR="008726C7" w:rsidRDefault="008726C7">
      <w:pPr>
        <w:rPr>
          <w:b/>
          <w:bCs/>
        </w:rPr>
      </w:pPr>
    </w:p>
    <w:p w14:paraId="15E54424" w14:textId="2FB6E1B6" w:rsidR="00220FA9" w:rsidRPr="00A96FC8" w:rsidRDefault="00220FA9">
      <w:r>
        <w:t xml:space="preserve">Meeting adjourned at </w:t>
      </w:r>
      <w:r w:rsidR="00EE2957">
        <w:rPr>
          <w:b/>
          <w:bCs/>
          <w:u w:val="single"/>
        </w:rPr>
        <w:t>9:00</w:t>
      </w:r>
      <w:r>
        <w:t>.</w:t>
      </w:r>
    </w:p>
    <w:sectPr w:rsidR="00220FA9" w:rsidRPr="00A96FC8" w:rsidSect="003E74D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50019F"/>
    <w:multiLevelType w:val="hybridMultilevel"/>
    <w:tmpl w:val="9F7289D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A4736B"/>
    <w:multiLevelType w:val="hybridMultilevel"/>
    <w:tmpl w:val="47E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424582">
    <w:abstractNumId w:val="3"/>
  </w:num>
  <w:num w:numId="2" w16cid:durableId="81804318">
    <w:abstractNumId w:val="4"/>
  </w:num>
  <w:num w:numId="3" w16cid:durableId="1308393022">
    <w:abstractNumId w:val="2"/>
  </w:num>
  <w:num w:numId="4" w16cid:durableId="550504922">
    <w:abstractNumId w:val="0"/>
  </w:num>
  <w:num w:numId="5" w16cid:durableId="346831655">
    <w:abstractNumId w:val="5"/>
  </w:num>
  <w:num w:numId="6" w16cid:durableId="837383282">
    <w:abstractNumId w:val="6"/>
  </w:num>
  <w:num w:numId="7" w16cid:durableId="199217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6D96"/>
    <w:rsid w:val="0000716E"/>
    <w:rsid w:val="00007B3E"/>
    <w:rsid w:val="000252CB"/>
    <w:rsid w:val="00030368"/>
    <w:rsid w:val="00042C0E"/>
    <w:rsid w:val="00042D31"/>
    <w:rsid w:val="0005666E"/>
    <w:rsid w:val="0006796C"/>
    <w:rsid w:val="000B08C0"/>
    <w:rsid w:val="000B4EC3"/>
    <w:rsid w:val="000C55FB"/>
    <w:rsid w:val="000D1CCA"/>
    <w:rsid w:val="000E6559"/>
    <w:rsid w:val="000F0B89"/>
    <w:rsid w:val="000F516E"/>
    <w:rsid w:val="0010079C"/>
    <w:rsid w:val="00105832"/>
    <w:rsid w:val="00143D90"/>
    <w:rsid w:val="00144B8A"/>
    <w:rsid w:val="00145D90"/>
    <w:rsid w:val="001555DD"/>
    <w:rsid w:val="00155734"/>
    <w:rsid w:val="001709CA"/>
    <w:rsid w:val="00185091"/>
    <w:rsid w:val="00185160"/>
    <w:rsid w:val="00190D83"/>
    <w:rsid w:val="001A2CA1"/>
    <w:rsid w:val="001D1468"/>
    <w:rsid w:val="001E1412"/>
    <w:rsid w:val="001E67DE"/>
    <w:rsid w:val="00211F2F"/>
    <w:rsid w:val="00220FA9"/>
    <w:rsid w:val="00252269"/>
    <w:rsid w:val="00281CC3"/>
    <w:rsid w:val="0029212A"/>
    <w:rsid w:val="00296FA7"/>
    <w:rsid w:val="0029764B"/>
    <w:rsid w:val="002A21F7"/>
    <w:rsid w:val="002A3C9E"/>
    <w:rsid w:val="002B5707"/>
    <w:rsid w:val="002C3B27"/>
    <w:rsid w:val="002D5FDB"/>
    <w:rsid w:val="002D7B6B"/>
    <w:rsid w:val="002E18CD"/>
    <w:rsid w:val="002E421C"/>
    <w:rsid w:val="002E56A8"/>
    <w:rsid w:val="00302731"/>
    <w:rsid w:val="003266F1"/>
    <w:rsid w:val="0033342D"/>
    <w:rsid w:val="0036141C"/>
    <w:rsid w:val="003A7F9E"/>
    <w:rsid w:val="003C0F34"/>
    <w:rsid w:val="003C1324"/>
    <w:rsid w:val="003E74D9"/>
    <w:rsid w:val="00400D52"/>
    <w:rsid w:val="00411332"/>
    <w:rsid w:val="00421791"/>
    <w:rsid w:val="00435453"/>
    <w:rsid w:val="00436D4A"/>
    <w:rsid w:val="00454B79"/>
    <w:rsid w:val="004A01E3"/>
    <w:rsid w:val="004A22C9"/>
    <w:rsid w:val="004B0793"/>
    <w:rsid w:val="004D28C9"/>
    <w:rsid w:val="004D3D41"/>
    <w:rsid w:val="004D706E"/>
    <w:rsid w:val="004E2945"/>
    <w:rsid w:val="004E2C62"/>
    <w:rsid w:val="004E3C30"/>
    <w:rsid w:val="00507E99"/>
    <w:rsid w:val="00513499"/>
    <w:rsid w:val="005139B2"/>
    <w:rsid w:val="005211C6"/>
    <w:rsid w:val="00536102"/>
    <w:rsid w:val="005437B2"/>
    <w:rsid w:val="005729B0"/>
    <w:rsid w:val="005730DD"/>
    <w:rsid w:val="00597213"/>
    <w:rsid w:val="005A7669"/>
    <w:rsid w:val="005B2C62"/>
    <w:rsid w:val="005B6106"/>
    <w:rsid w:val="00622B05"/>
    <w:rsid w:val="006267A8"/>
    <w:rsid w:val="00632693"/>
    <w:rsid w:val="0064258C"/>
    <w:rsid w:val="006442B1"/>
    <w:rsid w:val="0067334C"/>
    <w:rsid w:val="00675FAF"/>
    <w:rsid w:val="006929DA"/>
    <w:rsid w:val="00693622"/>
    <w:rsid w:val="006A1E5C"/>
    <w:rsid w:val="006A2625"/>
    <w:rsid w:val="006A3A74"/>
    <w:rsid w:val="006C2837"/>
    <w:rsid w:val="006C64FA"/>
    <w:rsid w:val="006E359A"/>
    <w:rsid w:val="006F54EC"/>
    <w:rsid w:val="007263FA"/>
    <w:rsid w:val="00747D00"/>
    <w:rsid w:val="007501DD"/>
    <w:rsid w:val="00773A4C"/>
    <w:rsid w:val="007A4414"/>
    <w:rsid w:val="007B1632"/>
    <w:rsid w:val="007B3C29"/>
    <w:rsid w:val="007B4E1C"/>
    <w:rsid w:val="007E3136"/>
    <w:rsid w:val="007F408F"/>
    <w:rsid w:val="00812BB4"/>
    <w:rsid w:val="00833E8E"/>
    <w:rsid w:val="00837C54"/>
    <w:rsid w:val="008726C7"/>
    <w:rsid w:val="00875A95"/>
    <w:rsid w:val="008A2F50"/>
    <w:rsid w:val="008B2611"/>
    <w:rsid w:val="008C3B9C"/>
    <w:rsid w:val="008C6276"/>
    <w:rsid w:val="008D361A"/>
    <w:rsid w:val="008D522F"/>
    <w:rsid w:val="008D7502"/>
    <w:rsid w:val="008E03BE"/>
    <w:rsid w:val="008E25BE"/>
    <w:rsid w:val="009240D7"/>
    <w:rsid w:val="00926415"/>
    <w:rsid w:val="0094656A"/>
    <w:rsid w:val="00947340"/>
    <w:rsid w:val="009677A7"/>
    <w:rsid w:val="009A7A47"/>
    <w:rsid w:val="009C5471"/>
    <w:rsid w:val="009E66E8"/>
    <w:rsid w:val="009F46B4"/>
    <w:rsid w:val="00A01344"/>
    <w:rsid w:val="00A061B9"/>
    <w:rsid w:val="00A2169B"/>
    <w:rsid w:val="00A40D73"/>
    <w:rsid w:val="00A55BDA"/>
    <w:rsid w:val="00A65B36"/>
    <w:rsid w:val="00A74087"/>
    <w:rsid w:val="00A8532D"/>
    <w:rsid w:val="00A934B0"/>
    <w:rsid w:val="00A95A7E"/>
    <w:rsid w:val="00A96FC8"/>
    <w:rsid w:val="00AA55BC"/>
    <w:rsid w:val="00AA663B"/>
    <w:rsid w:val="00AC676B"/>
    <w:rsid w:val="00AE6FD1"/>
    <w:rsid w:val="00B01D84"/>
    <w:rsid w:val="00B11BB3"/>
    <w:rsid w:val="00B1707A"/>
    <w:rsid w:val="00B222EF"/>
    <w:rsid w:val="00B32253"/>
    <w:rsid w:val="00B42946"/>
    <w:rsid w:val="00B60B50"/>
    <w:rsid w:val="00BA1B66"/>
    <w:rsid w:val="00BC3B2A"/>
    <w:rsid w:val="00BE142C"/>
    <w:rsid w:val="00C00BCD"/>
    <w:rsid w:val="00C02D08"/>
    <w:rsid w:val="00C03F48"/>
    <w:rsid w:val="00C135AF"/>
    <w:rsid w:val="00C15495"/>
    <w:rsid w:val="00C20271"/>
    <w:rsid w:val="00C21536"/>
    <w:rsid w:val="00C37139"/>
    <w:rsid w:val="00C404D7"/>
    <w:rsid w:val="00C5101D"/>
    <w:rsid w:val="00C52198"/>
    <w:rsid w:val="00C54158"/>
    <w:rsid w:val="00C63C21"/>
    <w:rsid w:val="00C74BF6"/>
    <w:rsid w:val="00C83AF7"/>
    <w:rsid w:val="00C85B12"/>
    <w:rsid w:val="00CB1A6A"/>
    <w:rsid w:val="00CD0CD7"/>
    <w:rsid w:val="00CE337A"/>
    <w:rsid w:val="00CF2E61"/>
    <w:rsid w:val="00D16F25"/>
    <w:rsid w:val="00D44F70"/>
    <w:rsid w:val="00D70C67"/>
    <w:rsid w:val="00D96245"/>
    <w:rsid w:val="00D964FA"/>
    <w:rsid w:val="00DA3320"/>
    <w:rsid w:val="00DB5370"/>
    <w:rsid w:val="00DC721F"/>
    <w:rsid w:val="00DF632D"/>
    <w:rsid w:val="00E00B9A"/>
    <w:rsid w:val="00E02B41"/>
    <w:rsid w:val="00E43E95"/>
    <w:rsid w:val="00E57F29"/>
    <w:rsid w:val="00E7174B"/>
    <w:rsid w:val="00E72C63"/>
    <w:rsid w:val="00E85D8B"/>
    <w:rsid w:val="00E87F60"/>
    <w:rsid w:val="00EB1795"/>
    <w:rsid w:val="00EC3EAF"/>
    <w:rsid w:val="00ED55AA"/>
    <w:rsid w:val="00ED6937"/>
    <w:rsid w:val="00EE2957"/>
    <w:rsid w:val="00EE5441"/>
    <w:rsid w:val="00EF239F"/>
    <w:rsid w:val="00F00A58"/>
    <w:rsid w:val="00F11322"/>
    <w:rsid w:val="00F17B68"/>
    <w:rsid w:val="00F238A5"/>
    <w:rsid w:val="00F24A28"/>
    <w:rsid w:val="00F27696"/>
    <w:rsid w:val="00F35685"/>
    <w:rsid w:val="00F4074E"/>
    <w:rsid w:val="00F42934"/>
    <w:rsid w:val="00F500DB"/>
    <w:rsid w:val="00F62DA3"/>
    <w:rsid w:val="00F63DE0"/>
    <w:rsid w:val="00F67648"/>
    <w:rsid w:val="00F678CE"/>
    <w:rsid w:val="00F67E1C"/>
    <w:rsid w:val="00F70408"/>
    <w:rsid w:val="00F8405C"/>
    <w:rsid w:val="00F849A2"/>
    <w:rsid w:val="00FA33C8"/>
    <w:rsid w:val="00FB124F"/>
    <w:rsid w:val="00FE6D91"/>
    <w:rsid w:val="02260C33"/>
    <w:rsid w:val="0A25D748"/>
    <w:rsid w:val="0CF52061"/>
    <w:rsid w:val="10DF59A5"/>
    <w:rsid w:val="12E0E421"/>
    <w:rsid w:val="13D16C00"/>
    <w:rsid w:val="15148338"/>
    <w:rsid w:val="17DFDF49"/>
    <w:rsid w:val="1B552D7F"/>
    <w:rsid w:val="1C052873"/>
    <w:rsid w:val="1DAE356D"/>
    <w:rsid w:val="21244543"/>
    <w:rsid w:val="299827A5"/>
    <w:rsid w:val="2AF67943"/>
    <w:rsid w:val="30C139CC"/>
    <w:rsid w:val="34316FAC"/>
    <w:rsid w:val="3476669B"/>
    <w:rsid w:val="360B26AA"/>
    <w:rsid w:val="374A2695"/>
    <w:rsid w:val="38F6D4AD"/>
    <w:rsid w:val="39081948"/>
    <w:rsid w:val="41376E52"/>
    <w:rsid w:val="41C5DBD1"/>
    <w:rsid w:val="440C2FDA"/>
    <w:rsid w:val="47A2E36E"/>
    <w:rsid w:val="4B53690D"/>
    <w:rsid w:val="4B8E4B8C"/>
    <w:rsid w:val="4C6ECCAD"/>
    <w:rsid w:val="4D5DB520"/>
    <w:rsid w:val="51F92930"/>
    <w:rsid w:val="54469B07"/>
    <w:rsid w:val="55A9AECF"/>
    <w:rsid w:val="56E262CB"/>
    <w:rsid w:val="5903A12B"/>
    <w:rsid w:val="5EFE3455"/>
    <w:rsid w:val="61183008"/>
    <w:rsid w:val="6625EC32"/>
    <w:rsid w:val="6E608825"/>
    <w:rsid w:val="707F55F8"/>
    <w:rsid w:val="7137712C"/>
    <w:rsid w:val="73716853"/>
    <w:rsid w:val="7594028E"/>
    <w:rsid w:val="7882EAFE"/>
    <w:rsid w:val="7E0C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GStudy@arlingtonva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lingtonva.us/files/sharedassets/public/v/2/housing/documents/housing-grants-study/arlington-housing-grants-program-study-feb-2024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rlingtonva.us/Government/Programs/Housing/Housing-Grants-Stud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crobat.adobe.com/id/urn:aaid:sc:VA6C2:2c5caec4-2939-46b4-8179-4d328362c0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827e9-d206-4ff2-9b83-dfffb548826b">
      <UserInfo>
        <DisplayName>Bryna Helfer</DisplayName>
        <AccountId>3390</AccountId>
        <AccountType/>
      </UserInfo>
      <UserInfo>
        <DisplayName>Lynne Porfiri</DisplayName>
        <AccountId>496</AccountId>
        <AccountType/>
      </UserInfo>
      <UserInfo>
        <DisplayName>Mark Schwartz</DisplayName>
        <AccountId>28</AccountId>
        <AccountType/>
      </UserInfo>
      <UserInfo>
        <DisplayName>Michelle Cowan</DisplayName>
        <AccountId>62</AccountId>
        <AccountType/>
      </UserInfo>
      <UserInfo>
        <DisplayName>Shannon Flanagan-Watson</DisplayName>
        <AccountId>25</AccountId>
        <AccountType/>
      </UserInfo>
      <UserInfo>
        <DisplayName>Aaron Miller</DisplayName>
        <AccountId>3732</AccountId>
        <AccountType/>
      </UserInfo>
      <UserInfo>
        <DisplayName>Samia Byrd</DisplayName>
        <AccountId>712</AccountId>
        <AccountType/>
      </UserInfo>
    </SharedWithUsers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89badf8-0cd2-4e7b-b9e9-f8f3d3755954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3D073-A2FD-4BFC-B132-15358BAB9E2A}">
  <ds:schemaRefs>
    <ds:schemaRef ds:uri="http://schemas.microsoft.com/office/2006/metadata/properties"/>
    <ds:schemaRef ds:uri="http://schemas.microsoft.com/office/infopath/2007/PartnerControls"/>
    <ds:schemaRef ds:uri="fd4827e9-d206-4ff2-9b83-dfffb548826b"/>
    <ds:schemaRef ds:uri="fd2a5a50-8b03-4ef4-8514-36db8237945c"/>
    <ds:schemaRef ds:uri="2d4151d2-4472-4032-a961-8634b192e66a"/>
  </ds:schemaRefs>
</ds:datastoreItem>
</file>

<file path=customXml/itemProps2.xml><?xml version="1.0" encoding="utf-8"?>
<ds:datastoreItem xmlns:ds="http://schemas.openxmlformats.org/officeDocument/2006/customXml" ds:itemID="{6025B073-3C80-46F7-88FE-8D6DC1E52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Tracey</dc:creator>
  <cp:keywords/>
  <dc:description/>
  <cp:lastModifiedBy>Courtney Palmer Sales</cp:lastModifiedBy>
  <cp:revision>208</cp:revision>
  <dcterms:created xsi:type="dcterms:W3CDTF">2022-05-13T19:37:00Z</dcterms:created>
  <dcterms:modified xsi:type="dcterms:W3CDTF">2024-04-09T21:12:00Z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0x0101009D4EF55009C59F4A9A15ADE1A57008CB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