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D0F83" w:rsidRDefault="004528E8">
      <w:pPr>
        <w:rPr>
          <w:rFonts w:ascii="Calibri" w:eastAsia="Calibri" w:hAnsi="Calibri" w:cs="Calibri"/>
          <w:sz w:val="20"/>
          <w:szCs w:val="20"/>
        </w:rPr>
      </w:pPr>
      <w:r>
        <w:rPr>
          <w:rFonts w:ascii="Calibri" w:eastAsia="Calibri" w:hAnsi="Calibri" w:cs="Calibri"/>
          <w:sz w:val="20"/>
          <w:szCs w:val="20"/>
        </w:rPr>
        <w:t>Bicycle Advisory Committee and Pedestrian Advisory Committee</w:t>
      </w:r>
    </w:p>
    <w:p w14:paraId="00000002" w14:textId="77777777" w:rsidR="00FD0F83" w:rsidRDefault="004528E8">
      <w:pPr>
        <w:rPr>
          <w:rFonts w:ascii="Calibri" w:eastAsia="Calibri" w:hAnsi="Calibri" w:cs="Calibri"/>
          <w:sz w:val="20"/>
          <w:szCs w:val="20"/>
        </w:rPr>
      </w:pPr>
      <w:r>
        <w:rPr>
          <w:rFonts w:ascii="Calibri" w:eastAsia="Calibri" w:hAnsi="Calibri" w:cs="Calibri"/>
          <w:sz w:val="20"/>
          <w:szCs w:val="20"/>
        </w:rPr>
        <w:t xml:space="preserve">BAC-PAC Joint Meeting, Virtual using Microsoft TEAMS, Monday, June 5, </w:t>
      </w:r>
      <w:proofErr w:type="gramStart"/>
      <w:r>
        <w:rPr>
          <w:rFonts w:ascii="Calibri" w:eastAsia="Calibri" w:hAnsi="Calibri" w:cs="Calibri"/>
          <w:sz w:val="20"/>
          <w:szCs w:val="20"/>
        </w:rPr>
        <w:t>2023</w:t>
      </w:r>
      <w:proofErr w:type="gramEnd"/>
      <w:r>
        <w:rPr>
          <w:rFonts w:ascii="Calibri" w:eastAsia="Calibri" w:hAnsi="Calibri" w:cs="Calibri"/>
          <w:sz w:val="20"/>
          <w:szCs w:val="20"/>
        </w:rPr>
        <w:t xml:space="preserve"> 7PM</w:t>
      </w:r>
    </w:p>
    <w:p w14:paraId="00000003" w14:textId="77777777" w:rsidR="00FD0F83" w:rsidRDefault="004528E8">
      <w:pPr>
        <w:rPr>
          <w:rFonts w:ascii="Calibri" w:eastAsia="Calibri" w:hAnsi="Calibri" w:cs="Calibri"/>
          <w:sz w:val="20"/>
          <w:szCs w:val="20"/>
        </w:rPr>
      </w:pPr>
      <w:r>
        <w:rPr>
          <w:rFonts w:ascii="Calibri" w:eastAsia="Calibri" w:hAnsi="Calibri" w:cs="Calibri"/>
          <w:sz w:val="20"/>
          <w:szCs w:val="20"/>
        </w:rPr>
        <w:t>DRAFT Minutes</w:t>
      </w:r>
    </w:p>
    <w:p w14:paraId="00000004" w14:textId="77777777" w:rsidR="00FD0F83" w:rsidRDefault="004528E8">
      <w:r>
        <w:rPr>
          <w:rFonts w:ascii="Calibri" w:eastAsia="Calibri" w:hAnsi="Calibri" w:cs="Calibri"/>
          <w:sz w:val="20"/>
          <w:szCs w:val="20"/>
        </w:rPr>
        <w:t xml:space="preserve">Meeting </w:t>
      </w:r>
      <w:hyperlink r:id="rId5">
        <w:r>
          <w:rPr>
            <w:rFonts w:ascii="Calibri" w:eastAsia="Calibri" w:hAnsi="Calibri" w:cs="Calibri"/>
            <w:color w:val="000080"/>
            <w:sz w:val="20"/>
            <w:szCs w:val="20"/>
            <w:u w:val="single"/>
          </w:rPr>
          <w:t>Recording</w:t>
        </w:r>
      </w:hyperlink>
      <w:r>
        <w:rPr>
          <w:rFonts w:ascii="Calibri" w:eastAsia="Calibri" w:hAnsi="Calibri" w:cs="Calibri"/>
          <w:sz w:val="20"/>
          <w:szCs w:val="20"/>
        </w:rPr>
        <w:t>;</w:t>
      </w:r>
      <w:r>
        <w:rPr>
          <w:rFonts w:ascii="Calibri" w:eastAsia="Calibri" w:hAnsi="Calibri" w:cs="Calibri"/>
          <w:color w:val="1155CC"/>
          <w:sz w:val="20"/>
          <w:szCs w:val="20"/>
        </w:rPr>
        <w:t xml:space="preserve"> </w:t>
      </w:r>
      <w:r>
        <w:rPr>
          <w:rFonts w:ascii="Calibri" w:eastAsia="Calibri" w:hAnsi="Calibri" w:cs="Calibri"/>
          <w:color w:val="2A6099"/>
          <w:sz w:val="20"/>
          <w:szCs w:val="20"/>
        </w:rPr>
        <w:t xml:space="preserve"> </w:t>
      </w:r>
      <w:r>
        <w:rPr>
          <w:rFonts w:ascii="Calibri" w:eastAsia="Calibri" w:hAnsi="Calibri" w:cs="Calibri"/>
          <w:color w:val="000000"/>
          <w:sz w:val="20"/>
          <w:szCs w:val="20"/>
        </w:rPr>
        <w:t>Food Study</w:t>
      </w:r>
      <w:r>
        <w:rPr>
          <w:rFonts w:ascii="Calibri" w:eastAsia="Calibri" w:hAnsi="Calibri" w:cs="Calibri"/>
          <w:color w:val="2A6099"/>
          <w:sz w:val="20"/>
          <w:szCs w:val="20"/>
        </w:rPr>
        <w:t xml:space="preserve"> </w:t>
      </w:r>
      <w:hyperlink r:id="rId6">
        <w:r>
          <w:rPr>
            <w:rFonts w:ascii="Calibri" w:eastAsia="Calibri" w:hAnsi="Calibri" w:cs="Calibri"/>
            <w:color w:val="2A6099"/>
            <w:sz w:val="20"/>
            <w:szCs w:val="20"/>
            <w:u w:val="single"/>
          </w:rPr>
          <w:t>Slides</w:t>
        </w:r>
      </w:hyperlink>
      <w:r>
        <w:rPr>
          <w:rFonts w:ascii="Calibri" w:eastAsia="Calibri" w:hAnsi="Calibri" w:cs="Calibri"/>
          <w:color w:val="2A6099"/>
          <w:sz w:val="20"/>
          <w:szCs w:val="20"/>
        </w:rPr>
        <w:t xml:space="preserve">  </w:t>
      </w:r>
      <w:r>
        <w:rPr>
          <w:rFonts w:ascii="Calibri" w:eastAsia="Calibri" w:hAnsi="Calibri" w:cs="Calibri"/>
          <w:color w:val="000000"/>
          <w:sz w:val="20"/>
          <w:szCs w:val="20"/>
        </w:rPr>
        <w:t>VDOT</w:t>
      </w:r>
      <w:r>
        <w:rPr>
          <w:rFonts w:ascii="Calibri" w:eastAsia="Calibri" w:hAnsi="Calibri" w:cs="Calibri"/>
          <w:color w:val="2A6099"/>
          <w:sz w:val="20"/>
          <w:szCs w:val="20"/>
        </w:rPr>
        <w:t xml:space="preserve"> </w:t>
      </w:r>
      <w:hyperlink r:id="rId7">
        <w:r>
          <w:rPr>
            <w:rFonts w:ascii="Calibri" w:eastAsia="Calibri" w:hAnsi="Calibri" w:cs="Calibri"/>
            <w:color w:val="2A6099"/>
            <w:sz w:val="20"/>
            <w:szCs w:val="20"/>
            <w:u w:val="single"/>
          </w:rPr>
          <w:t>slides</w:t>
        </w:r>
      </w:hyperlink>
      <w:r>
        <w:rPr>
          <w:rFonts w:ascii="Calibri" w:eastAsia="Calibri" w:hAnsi="Calibri" w:cs="Calibri"/>
          <w:color w:val="222222"/>
          <w:sz w:val="20"/>
          <w:szCs w:val="20"/>
        </w:rPr>
        <w:t xml:space="preserve">  (New slides: 19 (Barnes), 23 (County VZ Toolbox)</w:t>
      </w:r>
    </w:p>
    <w:p w14:paraId="00000005" w14:textId="77777777" w:rsidR="00FD0F83" w:rsidRDefault="00FD0F83">
      <w:pPr>
        <w:rPr>
          <w:color w:val="222222"/>
        </w:rPr>
      </w:pPr>
    </w:p>
    <w:p w14:paraId="00000006" w14:textId="77777777" w:rsidR="00FD0F83" w:rsidRDefault="004528E8">
      <w:pPr>
        <w:rPr>
          <w:rFonts w:ascii="Calibri" w:eastAsia="Calibri" w:hAnsi="Calibri" w:cs="Calibri"/>
          <w:color w:val="222222"/>
          <w:sz w:val="20"/>
          <w:szCs w:val="20"/>
        </w:rPr>
      </w:pPr>
      <w:r>
        <w:rPr>
          <w:rFonts w:ascii="Calibri" w:eastAsia="Calibri" w:hAnsi="Calibri" w:cs="Calibri"/>
          <w:color w:val="222222"/>
          <w:sz w:val="20"/>
          <w:szCs w:val="20"/>
        </w:rPr>
        <w:t>Attendees:</w:t>
      </w:r>
    </w:p>
    <w:p w14:paraId="00000007" w14:textId="77777777" w:rsidR="00FD0F83" w:rsidRDefault="004528E8">
      <w:pPr>
        <w:numPr>
          <w:ilvl w:val="0"/>
          <w:numId w:val="5"/>
        </w:numPr>
        <w:rPr>
          <w:rFonts w:ascii="Calibri" w:eastAsia="Calibri" w:hAnsi="Calibri" w:cs="Calibri"/>
          <w:color w:val="222222"/>
          <w:sz w:val="20"/>
          <w:szCs w:val="20"/>
        </w:rPr>
      </w:pPr>
      <w:r>
        <w:rPr>
          <w:rFonts w:ascii="Calibri" w:eastAsia="Calibri" w:hAnsi="Calibri" w:cs="Calibri"/>
          <w:b/>
          <w:color w:val="222222"/>
          <w:sz w:val="20"/>
          <w:szCs w:val="20"/>
        </w:rPr>
        <w:t xml:space="preserve">PAC Members/Staff: </w:t>
      </w:r>
      <w:r>
        <w:rPr>
          <w:rFonts w:ascii="Calibri" w:eastAsia="Calibri" w:hAnsi="Calibri" w:cs="Calibri"/>
          <w:color w:val="222222"/>
          <w:sz w:val="20"/>
          <w:szCs w:val="20"/>
        </w:rPr>
        <w:t xml:space="preserve">Elizabeth Gallagher, Chair; Eric Goodman, Vice Chair; Pamela Van Hine, Recording Secretary; Jim Feaster; Eric Goldstein; Eric </w:t>
      </w:r>
      <w:proofErr w:type="spellStart"/>
      <w:r>
        <w:rPr>
          <w:rFonts w:ascii="Calibri" w:eastAsia="Calibri" w:hAnsi="Calibri" w:cs="Calibri"/>
          <w:color w:val="222222"/>
          <w:sz w:val="20"/>
          <w:szCs w:val="20"/>
        </w:rPr>
        <w:t>Malpeli</w:t>
      </w:r>
      <w:proofErr w:type="spellEnd"/>
      <w:r>
        <w:rPr>
          <w:rFonts w:ascii="Calibri" w:eastAsia="Calibri" w:hAnsi="Calibri" w:cs="Calibri"/>
          <w:color w:val="222222"/>
          <w:sz w:val="20"/>
          <w:szCs w:val="20"/>
        </w:rPr>
        <w:t>; David Patton, Bicycle and Pedestrian Pl</w:t>
      </w:r>
      <w:r>
        <w:rPr>
          <w:rFonts w:ascii="Calibri" w:eastAsia="Calibri" w:hAnsi="Calibri" w:cs="Calibri"/>
          <w:color w:val="222222"/>
          <w:sz w:val="20"/>
          <w:szCs w:val="20"/>
        </w:rPr>
        <w:t>anner; Mary Dallao, Program Director for Active Transportation/Acting WalkArlington Program Manager; Elwyn Gonzales, Transportation Planner</w:t>
      </w:r>
    </w:p>
    <w:p w14:paraId="00000008" w14:textId="77777777" w:rsidR="00FD0F83" w:rsidRDefault="004528E8">
      <w:pPr>
        <w:numPr>
          <w:ilvl w:val="0"/>
          <w:numId w:val="5"/>
        </w:numPr>
        <w:rPr>
          <w:rFonts w:ascii="Calibri" w:eastAsia="Calibri" w:hAnsi="Calibri" w:cs="Calibri"/>
          <w:color w:val="222222"/>
          <w:sz w:val="20"/>
          <w:szCs w:val="20"/>
        </w:rPr>
      </w:pPr>
      <w:r>
        <w:rPr>
          <w:rFonts w:ascii="Calibri" w:eastAsia="Calibri" w:hAnsi="Calibri" w:cs="Calibri"/>
          <w:b/>
          <w:color w:val="222222"/>
          <w:sz w:val="20"/>
          <w:szCs w:val="20"/>
        </w:rPr>
        <w:t>BAC Members/Staff:</w:t>
      </w:r>
      <w:r>
        <w:rPr>
          <w:rFonts w:ascii="Calibri" w:eastAsia="Calibri" w:hAnsi="Calibri" w:cs="Calibri"/>
          <w:color w:val="222222"/>
          <w:sz w:val="20"/>
          <w:szCs w:val="20"/>
        </w:rPr>
        <w:t xml:space="preserve"> Cynthia Palmer, Chair; Steve Offutt, Vice Chair; Dana Bres; Eric Goodman; Noreen Hannigan; Megan </w:t>
      </w:r>
      <w:r>
        <w:rPr>
          <w:rFonts w:ascii="Calibri" w:eastAsia="Calibri" w:hAnsi="Calibri" w:cs="Calibri"/>
          <w:color w:val="222222"/>
          <w:sz w:val="20"/>
          <w:szCs w:val="20"/>
        </w:rPr>
        <w:t>Jones; Aaron Schuetz; Leah Gerber, Active Transportation Manager; Raymond Duran, BikeArlington/</w:t>
      </w:r>
      <w:proofErr w:type="spellStart"/>
      <w:r>
        <w:rPr>
          <w:rFonts w:ascii="Calibri" w:eastAsia="Calibri" w:hAnsi="Calibri" w:cs="Calibri"/>
          <w:color w:val="222222"/>
          <w:sz w:val="20"/>
          <w:szCs w:val="20"/>
        </w:rPr>
        <w:t>CaBIiProgram</w:t>
      </w:r>
      <w:proofErr w:type="spellEnd"/>
      <w:r>
        <w:rPr>
          <w:rFonts w:ascii="Calibri" w:eastAsia="Calibri" w:hAnsi="Calibri" w:cs="Calibri"/>
          <w:color w:val="222222"/>
          <w:sz w:val="20"/>
          <w:szCs w:val="20"/>
        </w:rPr>
        <w:t xml:space="preserve"> Manager; </w:t>
      </w:r>
      <w:proofErr w:type="spellStart"/>
      <w:r>
        <w:rPr>
          <w:rFonts w:ascii="Calibri" w:eastAsia="Calibri" w:hAnsi="Calibri" w:cs="Calibri"/>
          <w:color w:val="222222"/>
          <w:sz w:val="20"/>
          <w:szCs w:val="20"/>
        </w:rPr>
        <w:t>Majdi</w:t>
      </w:r>
      <w:proofErr w:type="spellEnd"/>
      <w:r>
        <w:rPr>
          <w:rFonts w:ascii="Calibri" w:eastAsia="Calibri" w:hAnsi="Calibri" w:cs="Calibri"/>
          <w:color w:val="222222"/>
          <w:sz w:val="20"/>
          <w:szCs w:val="20"/>
        </w:rPr>
        <w:t xml:space="preserve"> </w:t>
      </w:r>
      <w:proofErr w:type="spellStart"/>
      <w:r>
        <w:rPr>
          <w:rFonts w:ascii="Calibri" w:eastAsia="Calibri" w:hAnsi="Calibri" w:cs="Calibri"/>
          <w:color w:val="222222"/>
          <w:sz w:val="20"/>
          <w:szCs w:val="20"/>
        </w:rPr>
        <w:t>Shomali</w:t>
      </w:r>
      <w:proofErr w:type="spellEnd"/>
      <w:r>
        <w:rPr>
          <w:rFonts w:ascii="Calibri" w:eastAsia="Calibri" w:hAnsi="Calibri" w:cs="Calibri"/>
          <w:color w:val="222222"/>
          <w:sz w:val="20"/>
          <w:szCs w:val="20"/>
        </w:rPr>
        <w:t>, C2E2 BAC Liaison</w:t>
      </w:r>
    </w:p>
    <w:p w14:paraId="00000009" w14:textId="77777777" w:rsidR="00FD0F83" w:rsidRDefault="004528E8">
      <w:pPr>
        <w:numPr>
          <w:ilvl w:val="0"/>
          <w:numId w:val="5"/>
        </w:numPr>
        <w:rPr>
          <w:rFonts w:ascii="Calibri" w:eastAsia="Calibri" w:hAnsi="Calibri" w:cs="Calibri"/>
          <w:color w:val="222222"/>
          <w:sz w:val="20"/>
          <w:szCs w:val="20"/>
        </w:rPr>
      </w:pPr>
      <w:r>
        <w:rPr>
          <w:rFonts w:ascii="Calibri" w:eastAsia="Calibri" w:hAnsi="Calibri" w:cs="Calibri"/>
          <w:b/>
          <w:color w:val="222222"/>
          <w:sz w:val="20"/>
          <w:szCs w:val="20"/>
        </w:rPr>
        <w:t>Invited Speakers:</w:t>
      </w:r>
      <w:r>
        <w:rPr>
          <w:rFonts w:ascii="Calibri" w:eastAsia="Calibri" w:hAnsi="Calibri" w:cs="Calibri"/>
          <w:color w:val="222222"/>
          <w:sz w:val="20"/>
          <w:szCs w:val="20"/>
        </w:rPr>
        <w:t xml:space="preserve"> Brett Wallace, CPHD; VDOT/Kimley-Horn: Dan Reinhard, Anthony Gallo, Geoff </w:t>
      </w:r>
      <w:proofErr w:type="spellStart"/>
      <w:r>
        <w:rPr>
          <w:rFonts w:ascii="Calibri" w:eastAsia="Calibri" w:hAnsi="Calibri" w:cs="Calibri"/>
          <w:color w:val="222222"/>
          <w:sz w:val="20"/>
          <w:szCs w:val="20"/>
        </w:rPr>
        <w:t>Giffin</w:t>
      </w:r>
      <w:proofErr w:type="spellEnd"/>
      <w:r>
        <w:rPr>
          <w:rFonts w:ascii="Calibri" w:eastAsia="Calibri" w:hAnsi="Calibri" w:cs="Calibri"/>
          <w:color w:val="222222"/>
          <w:sz w:val="20"/>
          <w:szCs w:val="20"/>
        </w:rPr>
        <w:t>, John Ma</w:t>
      </w:r>
      <w:r>
        <w:rPr>
          <w:rFonts w:ascii="Calibri" w:eastAsia="Calibri" w:hAnsi="Calibri" w:cs="Calibri"/>
          <w:color w:val="222222"/>
          <w:sz w:val="20"/>
          <w:szCs w:val="20"/>
        </w:rPr>
        <w:t xml:space="preserve">rtin, Lucas Muller; </w:t>
      </w:r>
      <w:r>
        <w:rPr>
          <w:rFonts w:ascii="Calibri" w:eastAsia="Calibri" w:hAnsi="Calibri" w:cs="Calibri"/>
          <w:b/>
          <w:color w:val="222222"/>
          <w:sz w:val="20"/>
          <w:szCs w:val="20"/>
        </w:rPr>
        <w:t>Other County staff:</w:t>
      </w:r>
      <w:r>
        <w:rPr>
          <w:rFonts w:ascii="Calibri" w:eastAsia="Calibri" w:hAnsi="Calibri" w:cs="Calibri"/>
          <w:color w:val="222222"/>
          <w:sz w:val="20"/>
          <w:szCs w:val="20"/>
        </w:rPr>
        <w:t xml:space="preserve"> Allison Bullock, Brian Shelton; </w:t>
      </w:r>
      <w:r>
        <w:rPr>
          <w:rFonts w:ascii="Calibri" w:eastAsia="Calibri" w:hAnsi="Calibri" w:cs="Calibri"/>
          <w:b/>
          <w:color w:val="222222"/>
          <w:sz w:val="20"/>
          <w:szCs w:val="20"/>
        </w:rPr>
        <w:t>22202 Community:</w:t>
      </w:r>
      <w:r>
        <w:rPr>
          <w:rFonts w:ascii="Calibri" w:eastAsia="Calibri" w:hAnsi="Calibri" w:cs="Calibri"/>
          <w:color w:val="222222"/>
          <w:sz w:val="20"/>
          <w:szCs w:val="20"/>
        </w:rPr>
        <w:t xml:space="preserve"> Gus </w:t>
      </w:r>
      <w:proofErr w:type="spellStart"/>
      <w:r>
        <w:rPr>
          <w:rFonts w:ascii="Calibri" w:eastAsia="Calibri" w:hAnsi="Calibri" w:cs="Calibri"/>
          <w:color w:val="222222"/>
          <w:sz w:val="20"/>
          <w:szCs w:val="20"/>
        </w:rPr>
        <w:t>Ardura</w:t>
      </w:r>
      <w:proofErr w:type="spellEnd"/>
      <w:r>
        <w:rPr>
          <w:rFonts w:ascii="Calibri" w:eastAsia="Calibri" w:hAnsi="Calibri" w:cs="Calibri"/>
          <w:color w:val="222222"/>
          <w:sz w:val="20"/>
          <w:szCs w:val="20"/>
        </w:rPr>
        <w:t xml:space="preserve">, Eric Cassel, Cory &amp; Nick </w:t>
      </w:r>
      <w:proofErr w:type="spellStart"/>
      <w:r>
        <w:rPr>
          <w:rFonts w:ascii="Calibri" w:eastAsia="Calibri" w:hAnsi="Calibri" w:cs="Calibri"/>
          <w:color w:val="222222"/>
          <w:sz w:val="20"/>
          <w:szCs w:val="20"/>
        </w:rPr>
        <w:t>Giacobbe</w:t>
      </w:r>
      <w:proofErr w:type="spellEnd"/>
      <w:r>
        <w:rPr>
          <w:rFonts w:ascii="Calibri" w:eastAsia="Calibri" w:hAnsi="Calibri" w:cs="Calibri"/>
          <w:color w:val="222222"/>
          <w:sz w:val="20"/>
          <w:szCs w:val="20"/>
        </w:rPr>
        <w:t xml:space="preserve">, Paul Pisano; Jeffrey Williams,  Matt Jones, National Landing BID; </w:t>
      </w:r>
      <w:r>
        <w:rPr>
          <w:rFonts w:ascii="Calibri" w:eastAsia="Calibri" w:hAnsi="Calibri" w:cs="Calibri"/>
          <w:b/>
          <w:color w:val="222222"/>
          <w:sz w:val="20"/>
          <w:szCs w:val="20"/>
        </w:rPr>
        <w:t>Other attendees:</w:t>
      </w:r>
      <w:r>
        <w:rPr>
          <w:rFonts w:ascii="Calibri" w:eastAsia="Calibri" w:hAnsi="Calibri" w:cs="Calibri"/>
          <w:color w:val="222222"/>
          <w:sz w:val="20"/>
          <w:szCs w:val="20"/>
        </w:rPr>
        <w:t xml:space="preserve"> Collier Cook, Leslie </w:t>
      </w:r>
      <w:proofErr w:type="spellStart"/>
      <w:r>
        <w:rPr>
          <w:rFonts w:ascii="Calibri" w:eastAsia="Calibri" w:hAnsi="Calibri" w:cs="Calibri"/>
          <w:color w:val="222222"/>
          <w:sz w:val="20"/>
          <w:szCs w:val="20"/>
        </w:rPr>
        <w:t>Tiersten</w:t>
      </w:r>
      <w:proofErr w:type="spellEnd"/>
      <w:r>
        <w:rPr>
          <w:rFonts w:ascii="Calibri" w:eastAsia="Calibri" w:hAnsi="Calibri" w:cs="Calibri"/>
          <w:color w:val="222222"/>
          <w:sz w:val="20"/>
          <w:szCs w:val="20"/>
        </w:rPr>
        <w:t xml:space="preserve">, Kevin </w:t>
      </w:r>
      <w:r>
        <w:rPr>
          <w:rFonts w:ascii="Calibri" w:eastAsia="Calibri" w:hAnsi="Calibri" w:cs="Calibri"/>
          <w:color w:val="222222"/>
          <w:sz w:val="20"/>
          <w:szCs w:val="20"/>
        </w:rPr>
        <w:t>O’Brien, WABA</w:t>
      </w:r>
    </w:p>
    <w:p w14:paraId="0000000A" w14:textId="77777777" w:rsidR="00FD0F83" w:rsidRDefault="00FD0F83">
      <w:pPr>
        <w:rPr>
          <w:color w:val="222222"/>
        </w:rPr>
      </w:pPr>
    </w:p>
    <w:p w14:paraId="0000000B" w14:textId="77777777" w:rsidR="00FD0F83" w:rsidRDefault="004528E8">
      <w:pPr>
        <w:rPr>
          <w:rFonts w:ascii="Calibri" w:eastAsia="Calibri" w:hAnsi="Calibri" w:cs="Calibri"/>
          <w:sz w:val="20"/>
          <w:szCs w:val="20"/>
        </w:rPr>
      </w:pPr>
      <w:r>
        <w:rPr>
          <w:rFonts w:ascii="Calibri" w:eastAsia="Calibri" w:hAnsi="Calibri" w:cs="Calibri"/>
          <w:color w:val="222222"/>
          <w:sz w:val="20"/>
          <w:szCs w:val="20"/>
        </w:rPr>
        <w:t>The BAC Chair called the joint meeting to order at 7:03 PM and welcomed BAC-PAC members, staff, invited speakers, and guests.  There were no public speakers or Chairs’ reports.</w:t>
      </w:r>
    </w:p>
    <w:p w14:paraId="0000000C" w14:textId="77777777" w:rsidR="00FD0F83" w:rsidRDefault="00FD0F83">
      <w:pPr>
        <w:rPr>
          <w:color w:val="222222"/>
        </w:rPr>
      </w:pPr>
    </w:p>
    <w:p w14:paraId="0000000D" w14:textId="77777777" w:rsidR="00FD0F83" w:rsidRDefault="004528E8">
      <w:pPr>
        <w:rPr>
          <w:rFonts w:ascii="Calibri" w:eastAsia="Calibri" w:hAnsi="Calibri" w:cs="Calibri"/>
          <w:sz w:val="20"/>
          <w:szCs w:val="20"/>
        </w:rPr>
      </w:pPr>
      <w:r>
        <w:rPr>
          <w:rFonts w:ascii="Calibri" w:eastAsia="Calibri" w:hAnsi="Calibri" w:cs="Calibri"/>
          <w:b/>
          <w:color w:val="222222"/>
          <w:sz w:val="20"/>
          <w:szCs w:val="20"/>
        </w:rPr>
        <w:t xml:space="preserve">Brett Wallace, Senior Urban Designer, CPHD: </w:t>
      </w:r>
      <w:hyperlink r:id="rId8">
        <w:r>
          <w:rPr>
            <w:rFonts w:ascii="Calibri" w:eastAsia="Calibri" w:hAnsi="Calibri" w:cs="Calibri"/>
            <w:b/>
            <w:color w:val="222222"/>
            <w:sz w:val="20"/>
            <w:szCs w:val="20"/>
            <w:u w:val="single"/>
          </w:rPr>
          <w:t>Future of Outdoor Dining (FOOD) Study</w:t>
        </w:r>
      </w:hyperlink>
    </w:p>
    <w:p w14:paraId="0000000E" w14:textId="77777777" w:rsidR="00FD0F83" w:rsidRDefault="004528E8">
      <w:pPr>
        <w:rPr>
          <w:rFonts w:ascii="Calibri" w:eastAsia="Calibri" w:hAnsi="Calibri" w:cs="Calibri"/>
          <w:sz w:val="20"/>
          <w:szCs w:val="20"/>
        </w:rPr>
      </w:pPr>
      <w:r>
        <w:rPr>
          <w:rFonts w:ascii="Calibri" w:eastAsia="Calibri" w:hAnsi="Calibri" w:cs="Calibri"/>
          <w:color w:val="222222"/>
          <w:sz w:val="20"/>
          <w:szCs w:val="20"/>
        </w:rPr>
        <w:t>The speaker described the background to the FOOD project, including the current, but soon to sunset TOSAs, and updates to the FOOD study, the proposed future way of offering outdoor dining that will offer additional, outdoor seating for restaurants while m</w:t>
      </w:r>
      <w:r>
        <w:rPr>
          <w:rFonts w:ascii="Calibri" w:eastAsia="Calibri" w:hAnsi="Calibri" w:cs="Calibri"/>
          <w:color w:val="222222"/>
          <w:sz w:val="20"/>
          <w:szCs w:val="20"/>
        </w:rPr>
        <w:t>aintaining at least 6’ minimum clear zone sidewalks and landscaping zones.  Proposed permitting for  “permanent” outdoor dining sites allows streamlined approval processes for either by right (on private property) or special exception (on public right of w</w:t>
      </w:r>
      <w:r>
        <w:rPr>
          <w:rFonts w:ascii="Calibri" w:eastAsia="Calibri" w:hAnsi="Calibri" w:cs="Calibri"/>
          <w:color w:val="222222"/>
          <w:sz w:val="20"/>
          <w:szCs w:val="20"/>
        </w:rPr>
        <w:t>ay).  Enacting the new program requires amendments to zoning ordinance, County code, and updating the County outdoor cafe guidelines, which includes guidance for minimum clear zone widths, pedestrian safety, accessibility, and ADA compliance for outdoor ca</w:t>
      </w:r>
      <w:r>
        <w:rPr>
          <w:rFonts w:ascii="Calibri" w:eastAsia="Calibri" w:hAnsi="Calibri" w:cs="Calibri"/>
          <w:color w:val="222222"/>
          <w:sz w:val="20"/>
          <w:szCs w:val="20"/>
        </w:rPr>
        <w:t xml:space="preserve">fes in the public space.  The speaker provided a link to the </w:t>
      </w:r>
      <w:hyperlink r:id="rId9">
        <w:r>
          <w:rPr>
            <w:rFonts w:ascii="Calibri" w:eastAsia="Calibri" w:hAnsi="Calibri" w:cs="Calibri"/>
            <w:color w:val="222222"/>
            <w:sz w:val="20"/>
            <w:szCs w:val="20"/>
            <w:u w:val="single"/>
          </w:rPr>
          <w:t>proposed zoning ordinance amendment</w:t>
        </w:r>
        <w:r>
          <w:rPr>
            <w:rFonts w:ascii="Calibri" w:eastAsia="Calibri" w:hAnsi="Calibri" w:cs="Calibri"/>
            <w:color w:val="222222"/>
            <w:sz w:val="20"/>
            <w:szCs w:val="20"/>
            <w:u w:val="single"/>
          </w:rPr>
          <w:t>s</w:t>
        </w:r>
      </w:hyperlink>
      <w:r>
        <w:rPr>
          <w:rFonts w:ascii="Calibri" w:eastAsia="Calibri" w:hAnsi="Calibri" w:cs="Calibri"/>
          <w:color w:val="222222"/>
          <w:sz w:val="20"/>
          <w:szCs w:val="20"/>
        </w:rPr>
        <w:t xml:space="preserve"> that would be discussed by ZOCO tomorrow.</w:t>
      </w:r>
    </w:p>
    <w:p w14:paraId="0000000F" w14:textId="77777777" w:rsidR="00FD0F83" w:rsidRDefault="004528E8">
      <w:pPr>
        <w:numPr>
          <w:ilvl w:val="0"/>
          <w:numId w:val="1"/>
        </w:numPr>
        <w:rPr>
          <w:rFonts w:ascii="Calibri" w:eastAsia="Calibri" w:hAnsi="Calibri" w:cs="Calibri"/>
          <w:color w:val="222222"/>
        </w:rPr>
      </w:pPr>
      <w:r>
        <w:rPr>
          <w:rFonts w:ascii="Calibri" w:eastAsia="Calibri" w:hAnsi="Calibri" w:cs="Calibri"/>
          <w:i/>
          <w:color w:val="222222"/>
          <w:sz w:val="20"/>
          <w:szCs w:val="20"/>
        </w:rPr>
        <w:t>Comments:</w:t>
      </w:r>
      <w:r>
        <w:rPr>
          <w:rFonts w:ascii="Calibri" w:eastAsia="Calibri" w:hAnsi="Calibri" w:cs="Calibri"/>
          <w:color w:val="222222"/>
          <w:sz w:val="20"/>
          <w:szCs w:val="20"/>
        </w:rPr>
        <w:t xml:space="preserve">  When sector and other plans increase minimum clear zones, can sites maintain the 6’ minimum or must they modify layout to match new guidance?  (Annual review would r</w:t>
      </w:r>
      <w:r>
        <w:rPr>
          <w:rFonts w:ascii="Calibri" w:eastAsia="Calibri" w:hAnsi="Calibri" w:cs="Calibri"/>
          <w:color w:val="222222"/>
          <w:sz w:val="20"/>
          <w:szCs w:val="20"/>
        </w:rPr>
        <w:t xml:space="preserve">eview this.)  Is the 6’ clear zone part </w:t>
      </w:r>
      <w:r>
        <w:rPr>
          <w:rFonts w:ascii="Calibri" w:eastAsia="Calibri" w:hAnsi="Calibri" w:cs="Calibri"/>
          <w:color w:val="222222"/>
          <w:sz w:val="20"/>
          <w:szCs w:val="20"/>
        </w:rPr>
        <w:t>of the existing</w:t>
      </w:r>
      <w:r>
        <w:rPr>
          <w:rFonts w:ascii="Calibri" w:eastAsia="Calibri" w:hAnsi="Calibri" w:cs="Calibri"/>
          <w:color w:val="222222"/>
          <w:sz w:val="20"/>
          <w:szCs w:val="20"/>
        </w:rPr>
        <w:t xml:space="preserve"> sidewalk or can it be in the street/gutter (sidewalk only).  How will  ADA clear-zone compliance be enforced?  What </w:t>
      </w:r>
      <w:r>
        <w:rPr>
          <w:rFonts w:ascii="Calibri" w:eastAsia="Calibri" w:hAnsi="Calibri" w:cs="Calibri"/>
          <w:color w:val="222222"/>
          <w:sz w:val="20"/>
          <w:szCs w:val="20"/>
        </w:rPr>
        <w:t>is the penalty</w:t>
      </w:r>
      <w:r>
        <w:rPr>
          <w:rFonts w:ascii="Calibri" w:eastAsia="Calibri" w:hAnsi="Calibri" w:cs="Calibri"/>
          <w:color w:val="222222"/>
          <w:sz w:val="20"/>
          <w:szCs w:val="20"/>
        </w:rPr>
        <w:t xml:space="preserve">? </w:t>
      </w:r>
      <w:r>
        <w:rPr>
          <w:rFonts w:ascii="Calibri" w:eastAsia="Calibri" w:hAnsi="Calibri" w:cs="Calibri"/>
          <w:color w:val="222222"/>
          <w:sz w:val="21"/>
          <w:szCs w:val="21"/>
        </w:rPr>
        <w:t xml:space="preserve">For outdoor cafe </w:t>
      </w:r>
      <w:r>
        <w:rPr>
          <w:rFonts w:ascii="Calibri" w:eastAsia="Calibri" w:hAnsi="Calibri" w:cs="Calibri"/>
          <w:color w:val="222222"/>
          <w:sz w:val="21"/>
          <w:szCs w:val="21"/>
        </w:rPr>
        <w:t>licensees</w:t>
      </w:r>
      <w:r>
        <w:rPr>
          <w:rFonts w:ascii="Calibri" w:eastAsia="Calibri" w:hAnsi="Calibri" w:cs="Calibri"/>
          <w:color w:val="222222"/>
          <w:sz w:val="21"/>
          <w:szCs w:val="21"/>
        </w:rPr>
        <w:t>, how frequently will Arlington County con</w:t>
      </w:r>
      <w:r>
        <w:rPr>
          <w:rFonts w:ascii="Calibri" w:eastAsia="Calibri" w:hAnsi="Calibri" w:cs="Calibri"/>
          <w:color w:val="222222"/>
          <w:sz w:val="21"/>
          <w:szCs w:val="21"/>
        </w:rPr>
        <w:t xml:space="preserve">duct inspections of site visits to confirm compliance with the requirements? Signage to report problems? For an annual review of the TOSAs, will commissions and committees be invited to send reps to the review? </w:t>
      </w:r>
    </w:p>
    <w:p w14:paraId="00000010" w14:textId="77777777" w:rsidR="00FD0F83" w:rsidRDefault="00FD0F83">
      <w:pPr>
        <w:rPr>
          <w:rFonts w:ascii="Calibri" w:eastAsia="Calibri" w:hAnsi="Calibri" w:cs="Calibri"/>
          <w:sz w:val="20"/>
          <w:szCs w:val="20"/>
        </w:rPr>
      </w:pPr>
    </w:p>
    <w:p w14:paraId="00000011" w14:textId="77777777" w:rsidR="00FD0F83" w:rsidRDefault="004528E8">
      <w:pPr>
        <w:rPr>
          <w:b/>
        </w:rPr>
      </w:pPr>
      <w:r>
        <w:rPr>
          <w:rFonts w:ascii="Calibri" w:eastAsia="Calibri" w:hAnsi="Calibri" w:cs="Calibri"/>
          <w:b/>
          <w:color w:val="222222"/>
          <w:sz w:val="20"/>
          <w:szCs w:val="20"/>
        </w:rPr>
        <w:t xml:space="preserve">Dan Reinhard, </w:t>
      </w:r>
      <w:hyperlink r:id="rId10">
        <w:r>
          <w:rPr>
            <w:rFonts w:ascii="Calibri" w:eastAsia="Calibri" w:hAnsi="Calibri" w:cs="Calibri"/>
            <w:b/>
            <w:color w:val="222222"/>
            <w:sz w:val="20"/>
            <w:szCs w:val="20"/>
            <w:u w:val="single"/>
          </w:rPr>
          <w:t>VDOT Route 1 Multimodal Improvements Feasibility Study</w:t>
        </w:r>
      </w:hyperlink>
      <w:r>
        <w:rPr>
          <w:rFonts w:ascii="Calibri" w:eastAsia="Calibri" w:hAnsi="Calibri" w:cs="Calibri"/>
          <w:b/>
          <w:color w:val="222222"/>
          <w:sz w:val="20"/>
          <w:szCs w:val="20"/>
        </w:rPr>
        <w:t xml:space="preserve"> Project Manager:  Route 1 Project Update and Q&amp;A</w:t>
      </w:r>
    </w:p>
    <w:p w14:paraId="00000012" w14:textId="77777777" w:rsidR="00FD0F83" w:rsidRDefault="004528E8">
      <w:pPr>
        <w:rPr>
          <w:rFonts w:ascii="Calibri" w:eastAsia="Calibri" w:hAnsi="Calibri" w:cs="Calibri"/>
          <w:sz w:val="20"/>
          <w:szCs w:val="20"/>
        </w:rPr>
      </w:pPr>
      <w:r>
        <w:rPr>
          <w:rFonts w:ascii="Calibri" w:eastAsia="Calibri" w:hAnsi="Calibri" w:cs="Calibri"/>
          <w:color w:val="222222"/>
          <w:sz w:val="20"/>
          <w:szCs w:val="20"/>
        </w:rPr>
        <w:t>The s</w:t>
      </w:r>
      <w:r>
        <w:rPr>
          <w:rFonts w:ascii="Calibri" w:eastAsia="Calibri" w:hAnsi="Calibri" w:cs="Calibri"/>
          <w:color w:val="222222"/>
          <w:sz w:val="20"/>
          <w:szCs w:val="20"/>
        </w:rPr>
        <w:t xml:space="preserve">peaker and his team reviewed the current status of the Route 1 project.  The presentation was similar to the </w:t>
      </w:r>
      <w:hyperlink r:id="rId11">
        <w:r>
          <w:rPr>
            <w:rFonts w:ascii="Calibri" w:eastAsia="Calibri" w:hAnsi="Calibri" w:cs="Calibri"/>
            <w:color w:val="222222"/>
            <w:sz w:val="20"/>
            <w:szCs w:val="20"/>
            <w:u w:val="single"/>
          </w:rPr>
          <w:t>PIM 4</w:t>
        </w:r>
      </w:hyperlink>
      <w:r>
        <w:rPr>
          <w:rFonts w:ascii="Calibri" w:eastAsia="Calibri" w:hAnsi="Calibri" w:cs="Calibri"/>
          <w:color w:val="222222"/>
          <w:sz w:val="20"/>
          <w:szCs w:val="20"/>
        </w:rPr>
        <w:t xml:space="preserve"> presentation on May 15, except for new slides showing Barnes Dance examples and County Vision Zero tools.</w:t>
      </w:r>
    </w:p>
    <w:p w14:paraId="00000013" w14:textId="77777777" w:rsidR="00FD0F83" w:rsidRDefault="004528E8">
      <w:pPr>
        <w:rPr>
          <w:rFonts w:ascii="Calibri" w:eastAsia="Calibri" w:hAnsi="Calibri" w:cs="Calibri"/>
          <w:sz w:val="20"/>
          <w:szCs w:val="20"/>
        </w:rPr>
      </w:pPr>
      <w:r>
        <w:rPr>
          <w:rFonts w:ascii="Calibri" w:eastAsia="Calibri" w:hAnsi="Calibri" w:cs="Calibri"/>
          <w:i/>
          <w:color w:val="222222"/>
          <w:sz w:val="20"/>
          <w:szCs w:val="20"/>
        </w:rPr>
        <w:t>Comments:</w:t>
      </w:r>
      <w:r>
        <w:rPr>
          <w:rFonts w:ascii="Calibri" w:eastAsia="Calibri" w:hAnsi="Calibri" w:cs="Calibri"/>
          <w:color w:val="222222"/>
          <w:sz w:val="20"/>
          <w:szCs w:val="20"/>
        </w:rPr>
        <w:t xml:space="preserve">  BAC-PAC members focused their comments on the 18</w:t>
      </w:r>
      <w:r>
        <w:rPr>
          <w:rFonts w:ascii="Calibri" w:eastAsia="Calibri" w:hAnsi="Calibri" w:cs="Calibri"/>
          <w:color w:val="222222"/>
          <w:sz w:val="20"/>
          <w:szCs w:val="20"/>
          <w:vertAlign w:val="superscript"/>
        </w:rPr>
        <w:t>th</w:t>
      </w:r>
      <w:r>
        <w:rPr>
          <w:rFonts w:ascii="Calibri" w:eastAsia="Calibri" w:hAnsi="Calibri" w:cs="Calibri"/>
          <w:color w:val="222222"/>
          <w:sz w:val="20"/>
          <w:szCs w:val="20"/>
        </w:rPr>
        <w:t xml:space="preserve"> Street at-grade intersection a</w:t>
      </w:r>
      <w:r>
        <w:rPr>
          <w:rFonts w:ascii="Calibri" w:eastAsia="Calibri" w:hAnsi="Calibri" w:cs="Calibri"/>
          <w:color w:val="222222"/>
          <w:sz w:val="20"/>
          <w:szCs w:val="20"/>
        </w:rPr>
        <w:t>nd the TDM plans.</w:t>
      </w:r>
    </w:p>
    <w:p w14:paraId="00000014" w14:textId="77777777" w:rsidR="00FD0F83" w:rsidRDefault="004528E8">
      <w:pPr>
        <w:numPr>
          <w:ilvl w:val="0"/>
          <w:numId w:val="4"/>
        </w:numPr>
        <w:rPr>
          <w:rFonts w:ascii="Calibri" w:eastAsia="Calibri" w:hAnsi="Calibri" w:cs="Calibri"/>
          <w:color w:val="222222"/>
          <w:sz w:val="20"/>
          <w:szCs w:val="20"/>
        </w:rPr>
      </w:pPr>
      <w:r>
        <w:rPr>
          <w:rFonts w:ascii="Calibri" w:eastAsia="Calibri" w:hAnsi="Calibri" w:cs="Calibri"/>
          <w:b/>
          <w:color w:val="222222"/>
          <w:sz w:val="20"/>
          <w:szCs w:val="20"/>
        </w:rPr>
        <w:t>18</w:t>
      </w:r>
      <w:r>
        <w:rPr>
          <w:rFonts w:ascii="Calibri" w:eastAsia="Calibri" w:hAnsi="Calibri" w:cs="Calibri"/>
          <w:b/>
          <w:color w:val="222222"/>
          <w:sz w:val="20"/>
          <w:szCs w:val="20"/>
          <w:vertAlign w:val="superscript"/>
        </w:rPr>
        <w:t>th</w:t>
      </w:r>
      <w:r>
        <w:rPr>
          <w:rFonts w:ascii="Calibri" w:eastAsia="Calibri" w:hAnsi="Calibri" w:cs="Calibri"/>
          <w:b/>
          <w:color w:val="222222"/>
          <w:sz w:val="20"/>
          <w:szCs w:val="20"/>
        </w:rPr>
        <w:t xml:space="preserve"> Street at-Grade (with Barnes Dance): </w:t>
      </w:r>
      <w:r>
        <w:rPr>
          <w:rFonts w:ascii="Calibri" w:eastAsia="Calibri" w:hAnsi="Calibri" w:cs="Calibri"/>
          <w:color w:val="222222"/>
          <w:sz w:val="20"/>
          <w:szCs w:val="20"/>
        </w:rPr>
        <w:t xml:space="preserve">Members expressed concerns about signal timing and possible long waits.  The speaker noted the challenges with the Barnes Dance and coordinated signalization; combining </w:t>
      </w:r>
      <w:proofErr w:type="spellStart"/>
      <w:r>
        <w:rPr>
          <w:rFonts w:ascii="Calibri" w:eastAsia="Calibri" w:hAnsi="Calibri" w:cs="Calibri"/>
          <w:color w:val="222222"/>
          <w:sz w:val="20"/>
          <w:szCs w:val="20"/>
        </w:rPr>
        <w:t>Barmes</w:t>
      </w:r>
      <w:proofErr w:type="spellEnd"/>
      <w:r>
        <w:rPr>
          <w:rFonts w:ascii="Calibri" w:eastAsia="Calibri" w:hAnsi="Calibri" w:cs="Calibri"/>
          <w:color w:val="222222"/>
          <w:sz w:val="20"/>
          <w:szCs w:val="20"/>
        </w:rPr>
        <w:t xml:space="preserve"> Dance with the NACTO guidelines for protected intersections, explained the need </w:t>
      </w:r>
      <w:r>
        <w:rPr>
          <w:rFonts w:ascii="Calibri" w:eastAsia="Calibri" w:hAnsi="Calibri" w:cs="Calibri"/>
          <w:color w:val="222222"/>
          <w:sz w:val="20"/>
          <w:szCs w:val="20"/>
        </w:rPr>
        <w:t xml:space="preserve">for ADA-compliant “beg </w:t>
      </w:r>
      <w:r>
        <w:rPr>
          <w:rFonts w:ascii="Calibri" w:eastAsia="Calibri" w:hAnsi="Calibri" w:cs="Calibri"/>
          <w:color w:val="222222"/>
          <w:sz w:val="20"/>
          <w:szCs w:val="20"/>
        </w:rPr>
        <w:t>buttons''</w:t>
      </w:r>
      <w:r>
        <w:rPr>
          <w:rFonts w:ascii="Calibri" w:eastAsia="Calibri" w:hAnsi="Calibri" w:cs="Calibri"/>
          <w:color w:val="222222"/>
          <w:sz w:val="20"/>
          <w:szCs w:val="20"/>
        </w:rPr>
        <w:t xml:space="preserve"> (signals set for autorecall, but vision-impaired could press button for a few sec</w:t>
      </w:r>
      <w:r>
        <w:rPr>
          <w:rFonts w:ascii="Calibri" w:eastAsia="Calibri" w:hAnsi="Calibri" w:cs="Calibri"/>
          <w:color w:val="222222"/>
          <w:sz w:val="20"/>
          <w:szCs w:val="20"/>
        </w:rPr>
        <w:t>onds</w:t>
      </w:r>
      <w:r>
        <w:rPr>
          <w:rFonts w:ascii="Calibri" w:eastAsia="Calibri" w:hAnsi="Calibri" w:cs="Calibri"/>
          <w:color w:val="222222"/>
          <w:sz w:val="20"/>
          <w:szCs w:val="20"/>
        </w:rPr>
        <w:t>, which would activate the audio description of the crossing).  The speaker asked the BAC-PAC about mixing bike-peds; D. Bres and P. Van H</w:t>
      </w:r>
      <w:r>
        <w:rPr>
          <w:rFonts w:ascii="Calibri" w:eastAsia="Calibri" w:hAnsi="Calibri" w:cs="Calibri"/>
          <w:color w:val="222222"/>
          <w:sz w:val="20"/>
          <w:szCs w:val="20"/>
        </w:rPr>
        <w:t>ine thought mixing would be fine.  Local members expressed need for a grade-separated passage if the Barnes Dance fails.</w:t>
      </w:r>
    </w:p>
    <w:p w14:paraId="00000015" w14:textId="77777777" w:rsidR="00FD0F83" w:rsidRDefault="004528E8">
      <w:pPr>
        <w:numPr>
          <w:ilvl w:val="0"/>
          <w:numId w:val="4"/>
        </w:numPr>
        <w:rPr>
          <w:rFonts w:ascii="Calibri" w:eastAsia="Calibri" w:hAnsi="Calibri" w:cs="Calibri"/>
          <w:color w:val="222222"/>
          <w:sz w:val="20"/>
          <w:szCs w:val="20"/>
        </w:rPr>
      </w:pPr>
      <w:r>
        <w:rPr>
          <w:rFonts w:ascii="Calibri" w:eastAsia="Calibri" w:hAnsi="Calibri" w:cs="Calibri"/>
          <w:b/>
          <w:color w:val="222222"/>
          <w:sz w:val="20"/>
          <w:szCs w:val="20"/>
        </w:rPr>
        <w:t>TDM:</w:t>
      </w:r>
      <w:r>
        <w:rPr>
          <w:rFonts w:ascii="Calibri" w:eastAsia="Calibri" w:hAnsi="Calibri" w:cs="Calibri"/>
          <w:color w:val="222222"/>
          <w:sz w:val="20"/>
          <w:szCs w:val="20"/>
        </w:rPr>
        <w:t xml:space="preserve"> Members questioned the focus on movements at 15</w:t>
      </w:r>
      <w:r>
        <w:rPr>
          <w:rFonts w:ascii="Calibri" w:eastAsia="Calibri" w:hAnsi="Calibri" w:cs="Calibri"/>
          <w:color w:val="222222"/>
          <w:sz w:val="20"/>
          <w:szCs w:val="20"/>
          <w:vertAlign w:val="superscript"/>
        </w:rPr>
        <w:t>th</w:t>
      </w:r>
      <w:r>
        <w:rPr>
          <w:rFonts w:ascii="Calibri" w:eastAsia="Calibri" w:hAnsi="Calibri" w:cs="Calibri"/>
          <w:color w:val="222222"/>
          <w:sz w:val="20"/>
          <w:szCs w:val="20"/>
        </w:rPr>
        <w:t xml:space="preserve"> Street specifically.  The speaker responded that their primary purpose is to kee</w:t>
      </w:r>
      <w:r>
        <w:rPr>
          <w:rFonts w:ascii="Calibri" w:eastAsia="Calibri" w:hAnsi="Calibri" w:cs="Calibri"/>
          <w:color w:val="222222"/>
          <w:sz w:val="20"/>
          <w:szCs w:val="20"/>
        </w:rPr>
        <w:t>p I-395 traffic from backing up because of the probable future backup of PM traffic at an at-grade 15</w:t>
      </w:r>
      <w:r>
        <w:rPr>
          <w:rFonts w:ascii="Calibri" w:eastAsia="Calibri" w:hAnsi="Calibri" w:cs="Calibri"/>
          <w:color w:val="222222"/>
          <w:sz w:val="20"/>
          <w:szCs w:val="20"/>
          <w:vertAlign w:val="superscript"/>
        </w:rPr>
        <w:t>th</w:t>
      </w:r>
      <w:r>
        <w:rPr>
          <w:rFonts w:ascii="Calibri" w:eastAsia="Calibri" w:hAnsi="Calibri" w:cs="Calibri"/>
          <w:color w:val="222222"/>
          <w:sz w:val="20"/>
          <w:szCs w:val="20"/>
        </w:rPr>
        <w:t xml:space="preserve"> Street Intersection (recording at 1h 51 min.).  VDOT believes that many of the drivers currently exiting to the west or entering from the west can be sw</w:t>
      </w:r>
      <w:r>
        <w:rPr>
          <w:rFonts w:ascii="Calibri" w:eastAsia="Calibri" w:hAnsi="Calibri" w:cs="Calibri"/>
          <w:color w:val="222222"/>
          <w:sz w:val="20"/>
          <w:szCs w:val="20"/>
        </w:rPr>
        <w:t xml:space="preserve">itched to non-SOV commuting, given the rich transit </w:t>
      </w:r>
      <w:r>
        <w:rPr>
          <w:rFonts w:ascii="Calibri" w:eastAsia="Calibri" w:hAnsi="Calibri" w:cs="Calibri"/>
          <w:color w:val="222222"/>
          <w:sz w:val="20"/>
          <w:szCs w:val="20"/>
        </w:rPr>
        <w:lastRenderedPageBreak/>
        <w:t xml:space="preserve">options in the National Landing area.   Members also requested the actual data, not just percentages, as well as asked for a broader TDM purpose that would include total </w:t>
      </w:r>
      <w:proofErr w:type="spellStart"/>
      <w:r>
        <w:rPr>
          <w:rFonts w:ascii="Calibri" w:eastAsia="Calibri" w:hAnsi="Calibri" w:cs="Calibri"/>
          <w:color w:val="222222"/>
          <w:sz w:val="20"/>
          <w:szCs w:val="20"/>
        </w:rPr>
        <w:t>vpd</w:t>
      </w:r>
      <w:proofErr w:type="spellEnd"/>
      <w:r>
        <w:rPr>
          <w:rFonts w:ascii="Calibri" w:eastAsia="Calibri" w:hAnsi="Calibri" w:cs="Calibri"/>
          <w:color w:val="222222"/>
          <w:sz w:val="20"/>
          <w:szCs w:val="20"/>
        </w:rPr>
        <w:t xml:space="preserve"> and its impact on safety and p</w:t>
      </w:r>
      <w:r>
        <w:rPr>
          <w:rFonts w:ascii="Calibri" w:eastAsia="Calibri" w:hAnsi="Calibri" w:cs="Calibri"/>
          <w:color w:val="222222"/>
          <w:sz w:val="20"/>
          <w:szCs w:val="20"/>
        </w:rPr>
        <w:t>ollution.</w:t>
      </w:r>
    </w:p>
    <w:p w14:paraId="00000016" w14:textId="77777777" w:rsidR="00FD0F83" w:rsidRDefault="004528E8">
      <w:pPr>
        <w:rPr>
          <w:rFonts w:ascii="Calibri" w:eastAsia="Calibri" w:hAnsi="Calibri" w:cs="Calibri"/>
          <w:sz w:val="20"/>
          <w:szCs w:val="20"/>
        </w:rPr>
      </w:pPr>
      <w:r>
        <w:rPr>
          <w:rFonts w:ascii="Calibri" w:eastAsia="Calibri" w:hAnsi="Calibri" w:cs="Calibri"/>
          <w:color w:val="222222"/>
          <w:sz w:val="20"/>
          <w:szCs w:val="20"/>
        </w:rPr>
        <w:t xml:space="preserve"> </w:t>
      </w:r>
    </w:p>
    <w:p w14:paraId="00000017" w14:textId="77777777" w:rsidR="00FD0F83" w:rsidRDefault="004528E8">
      <w:pPr>
        <w:rPr>
          <w:rFonts w:ascii="Calibri" w:eastAsia="Calibri" w:hAnsi="Calibri" w:cs="Calibri"/>
          <w:b/>
          <w:sz w:val="20"/>
          <w:szCs w:val="20"/>
        </w:rPr>
      </w:pPr>
      <w:r>
        <w:rPr>
          <w:rFonts w:ascii="Calibri" w:eastAsia="Calibri" w:hAnsi="Calibri" w:cs="Calibri"/>
          <w:b/>
          <w:color w:val="222222"/>
          <w:sz w:val="20"/>
          <w:szCs w:val="20"/>
        </w:rPr>
        <w:t>BAC-PAC Business:</w:t>
      </w:r>
    </w:p>
    <w:p w14:paraId="00000018" w14:textId="77777777" w:rsidR="00FD0F83" w:rsidRDefault="004528E8">
      <w:pPr>
        <w:numPr>
          <w:ilvl w:val="0"/>
          <w:numId w:val="3"/>
        </w:numPr>
        <w:rPr>
          <w:rFonts w:ascii="Calibri" w:eastAsia="Calibri" w:hAnsi="Calibri" w:cs="Calibri"/>
          <w:color w:val="222222"/>
          <w:sz w:val="20"/>
          <w:szCs w:val="20"/>
        </w:rPr>
      </w:pPr>
      <w:r>
        <w:rPr>
          <w:rFonts w:ascii="Calibri" w:eastAsia="Calibri" w:hAnsi="Calibri" w:cs="Calibri"/>
          <w:b/>
          <w:color w:val="222222"/>
          <w:sz w:val="20"/>
          <w:szCs w:val="20"/>
        </w:rPr>
        <w:t xml:space="preserve">BAC-PAC Action: </w:t>
      </w:r>
      <w:r>
        <w:rPr>
          <w:rFonts w:ascii="Calibri" w:eastAsia="Calibri" w:hAnsi="Calibri" w:cs="Calibri"/>
          <w:color w:val="222222"/>
          <w:sz w:val="20"/>
          <w:szCs w:val="20"/>
        </w:rPr>
        <w:t xml:space="preserve"> </w:t>
      </w:r>
      <w:r>
        <w:rPr>
          <w:rFonts w:ascii="Calibri" w:eastAsia="Calibri" w:hAnsi="Calibri" w:cs="Calibri"/>
          <w:i/>
          <w:color w:val="222222"/>
          <w:sz w:val="20"/>
          <w:szCs w:val="20"/>
        </w:rPr>
        <w:t xml:space="preserve">Moved, seconded, and approved without dissent: </w:t>
      </w:r>
      <w:r>
        <w:rPr>
          <w:rFonts w:ascii="Calibri" w:eastAsia="Calibri" w:hAnsi="Calibri" w:cs="Calibri"/>
          <w:color w:val="222222"/>
          <w:sz w:val="20"/>
          <w:szCs w:val="20"/>
        </w:rPr>
        <w:t xml:space="preserve">Prepare a letter to the County Manager sharing the BAC-PAC concerns about the minimum pedestrian </w:t>
      </w:r>
      <w:r>
        <w:rPr>
          <w:rFonts w:ascii="Calibri" w:eastAsia="Calibri" w:hAnsi="Calibri" w:cs="Calibri"/>
          <w:color w:val="222222"/>
          <w:sz w:val="20"/>
          <w:szCs w:val="20"/>
        </w:rPr>
        <w:t>clear zone</w:t>
      </w:r>
      <w:r>
        <w:rPr>
          <w:rFonts w:ascii="Calibri" w:eastAsia="Calibri" w:hAnsi="Calibri" w:cs="Calibri"/>
          <w:color w:val="222222"/>
          <w:sz w:val="20"/>
          <w:szCs w:val="20"/>
        </w:rPr>
        <w:t>, accessibility, and compliance with the proposed FOOD study program.</w:t>
      </w:r>
    </w:p>
    <w:p w14:paraId="00000019" w14:textId="77777777" w:rsidR="00FD0F83" w:rsidRDefault="004528E8">
      <w:pPr>
        <w:numPr>
          <w:ilvl w:val="1"/>
          <w:numId w:val="3"/>
        </w:numPr>
        <w:rPr>
          <w:rFonts w:ascii="Calibri" w:eastAsia="Calibri" w:hAnsi="Calibri" w:cs="Calibri"/>
          <w:color w:val="222222"/>
          <w:sz w:val="20"/>
          <w:szCs w:val="20"/>
        </w:rPr>
      </w:pPr>
      <w:r>
        <w:rPr>
          <w:rFonts w:ascii="Calibri" w:eastAsia="Calibri" w:hAnsi="Calibri" w:cs="Calibri"/>
          <w:color w:val="222222"/>
          <w:sz w:val="20"/>
          <w:szCs w:val="20"/>
        </w:rPr>
        <w:t xml:space="preserve">BAC-PAC members agreed that E Goldstein should draft the letter. (After the meeting, the BAC Chair decided not to join the BAC letter officially. The final, approved PAC </w:t>
      </w:r>
      <w:hyperlink r:id="rId12">
        <w:r>
          <w:rPr>
            <w:rFonts w:ascii="Calibri" w:eastAsia="Calibri" w:hAnsi="Calibri" w:cs="Calibri"/>
            <w:color w:val="222222"/>
            <w:sz w:val="20"/>
            <w:szCs w:val="20"/>
            <w:u w:val="single"/>
          </w:rPr>
          <w:t>letter</w:t>
        </w:r>
      </w:hyperlink>
      <w:r>
        <w:rPr>
          <w:rFonts w:ascii="Calibri" w:eastAsia="Calibri" w:hAnsi="Calibri" w:cs="Calibri"/>
          <w:color w:val="222222"/>
          <w:sz w:val="20"/>
          <w:szCs w:val="20"/>
        </w:rPr>
        <w:t xml:space="preserve"> is posted on the </w:t>
      </w:r>
      <w:hyperlink r:id="rId13">
        <w:r>
          <w:rPr>
            <w:rFonts w:ascii="Calibri" w:eastAsia="Calibri" w:hAnsi="Calibri" w:cs="Calibri"/>
            <w:color w:val="222222"/>
            <w:sz w:val="20"/>
            <w:szCs w:val="20"/>
            <w:u w:val="single"/>
          </w:rPr>
          <w:t>FOO</w:t>
        </w:r>
        <w:r>
          <w:rPr>
            <w:rFonts w:ascii="Calibri" w:eastAsia="Calibri" w:hAnsi="Calibri" w:cs="Calibri"/>
            <w:color w:val="222222"/>
            <w:sz w:val="20"/>
            <w:szCs w:val="20"/>
            <w:u w:val="single"/>
          </w:rPr>
          <w:t>D website</w:t>
        </w:r>
      </w:hyperlink>
      <w:r>
        <w:rPr>
          <w:rFonts w:ascii="Calibri" w:eastAsia="Calibri" w:hAnsi="Calibri" w:cs="Calibri"/>
          <w:color w:val="222222"/>
          <w:sz w:val="20"/>
          <w:szCs w:val="20"/>
        </w:rPr>
        <w:t>)</w:t>
      </w:r>
    </w:p>
    <w:p w14:paraId="0000001A" w14:textId="77777777" w:rsidR="00FD0F83" w:rsidRDefault="004528E8">
      <w:pPr>
        <w:numPr>
          <w:ilvl w:val="0"/>
          <w:numId w:val="3"/>
        </w:numPr>
        <w:rPr>
          <w:rFonts w:ascii="Calibri" w:eastAsia="Calibri" w:hAnsi="Calibri" w:cs="Calibri"/>
          <w:color w:val="222222"/>
          <w:sz w:val="20"/>
          <w:szCs w:val="20"/>
        </w:rPr>
      </w:pPr>
      <w:r>
        <w:rPr>
          <w:rFonts w:ascii="Calibri" w:eastAsia="Calibri" w:hAnsi="Calibri" w:cs="Calibri"/>
          <w:b/>
          <w:color w:val="222222"/>
          <w:sz w:val="20"/>
          <w:szCs w:val="20"/>
        </w:rPr>
        <w:t>BAC-PAC Action:</w:t>
      </w:r>
      <w:r>
        <w:rPr>
          <w:rFonts w:ascii="Calibri" w:eastAsia="Calibri" w:hAnsi="Calibri" w:cs="Calibri"/>
          <w:color w:val="222222"/>
          <w:sz w:val="20"/>
          <w:szCs w:val="20"/>
        </w:rPr>
        <w:t xml:space="preserve">  </w:t>
      </w:r>
      <w:r>
        <w:rPr>
          <w:rFonts w:ascii="Calibri" w:eastAsia="Calibri" w:hAnsi="Calibri" w:cs="Calibri"/>
          <w:color w:val="222222"/>
          <w:sz w:val="20"/>
          <w:szCs w:val="20"/>
        </w:rPr>
        <w:t>Moved, seconded, and approved without dissent:</w:t>
      </w:r>
      <w:r>
        <w:rPr>
          <w:rFonts w:ascii="Calibri" w:eastAsia="Calibri" w:hAnsi="Calibri" w:cs="Calibri"/>
          <w:color w:val="222222"/>
          <w:sz w:val="20"/>
          <w:szCs w:val="20"/>
        </w:rPr>
        <w:t xml:space="preserve">  Prepare a joint letter to the County Manager to share the BAC-PAC concerns about the VDOT Route 1 Multimodal Improvements Feasibility Improvemen</w:t>
      </w:r>
      <w:r>
        <w:rPr>
          <w:rFonts w:ascii="Calibri" w:eastAsia="Calibri" w:hAnsi="Calibri" w:cs="Calibri"/>
          <w:color w:val="222222"/>
          <w:sz w:val="20"/>
          <w:szCs w:val="20"/>
        </w:rPr>
        <w:t xml:space="preserve">ts study, Phase 2, PIM 4.  </w:t>
      </w:r>
    </w:p>
    <w:p w14:paraId="0000001B" w14:textId="77777777" w:rsidR="00FD0F83" w:rsidRDefault="004528E8">
      <w:pPr>
        <w:numPr>
          <w:ilvl w:val="1"/>
          <w:numId w:val="3"/>
        </w:numPr>
        <w:rPr>
          <w:rFonts w:ascii="Calibri" w:eastAsia="Calibri" w:hAnsi="Calibri" w:cs="Calibri"/>
          <w:color w:val="222222"/>
          <w:sz w:val="20"/>
          <w:szCs w:val="20"/>
        </w:rPr>
      </w:pPr>
      <w:r>
        <w:rPr>
          <w:rFonts w:ascii="Calibri" w:eastAsia="Calibri" w:hAnsi="Calibri" w:cs="Calibri"/>
          <w:color w:val="222222"/>
          <w:sz w:val="20"/>
          <w:szCs w:val="20"/>
        </w:rPr>
        <w:t>D. Bres and P. Van Hine agreed to draft the letter, subject to approval by current BAC and PAC members. (</w:t>
      </w:r>
      <w:hyperlink r:id="rId14">
        <w:r>
          <w:rPr>
            <w:rFonts w:ascii="Calibri" w:eastAsia="Calibri" w:hAnsi="Calibri" w:cs="Calibri"/>
            <w:color w:val="222222"/>
            <w:sz w:val="20"/>
            <w:szCs w:val="20"/>
            <w:u w:val="single"/>
          </w:rPr>
          <w:t>the final letter</w:t>
        </w:r>
      </w:hyperlink>
      <w:r>
        <w:rPr>
          <w:rFonts w:ascii="Calibri" w:eastAsia="Calibri" w:hAnsi="Calibri" w:cs="Calibri"/>
          <w:color w:val="222222"/>
          <w:sz w:val="20"/>
          <w:szCs w:val="20"/>
        </w:rPr>
        <w:t xml:space="preserve"> is posted in the BAC and PAC Google Groups)</w:t>
      </w:r>
    </w:p>
    <w:p w14:paraId="0000001C" w14:textId="77777777" w:rsidR="00FD0F83" w:rsidRDefault="00FD0F83">
      <w:pPr>
        <w:rPr>
          <w:color w:val="222222"/>
        </w:rPr>
      </w:pPr>
    </w:p>
    <w:p w14:paraId="0000001D" w14:textId="77777777" w:rsidR="00FD0F83" w:rsidRDefault="004528E8">
      <w:pPr>
        <w:rPr>
          <w:rFonts w:ascii="Calibri" w:eastAsia="Calibri" w:hAnsi="Calibri" w:cs="Calibri"/>
          <w:b/>
          <w:sz w:val="20"/>
          <w:szCs w:val="20"/>
        </w:rPr>
      </w:pPr>
      <w:r>
        <w:rPr>
          <w:rFonts w:ascii="Calibri" w:eastAsia="Calibri" w:hAnsi="Calibri" w:cs="Calibri"/>
          <w:b/>
          <w:color w:val="222222"/>
          <w:sz w:val="20"/>
          <w:szCs w:val="20"/>
        </w:rPr>
        <w:t>Announcements:</w:t>
      </w:r>
    </w:p>
    <w:p w14:paraId="0000001E" w14:textId="77777777" w:rsidR="00FD0F83" w:rsidRDefault="004528E8">
      <w:pPr>
        <w:numPr>
          <w:ilvl w:val="0"/>
          <w:numId w:val="2"/>
        </w:numPr>
        <w:rPr>
          <w:rFonts w:ascii="Calibri" w:eastAsia="Calibri" w:hAnsi="Calibri" w:cs="Calibri"/>
          <w:color w:val="222222"/>
          <w:sz w:val="20"/>
          <w:szCs w:val="20"/>
        </w:rPr>
      </w:pPr>
      <w:r>
        <w:rPr>
          <w:rFonts w:ascii="Calibri" w:eastAsia="Calibri" w:hAnsi="Calibri" w:cs="Calibri"/>
          <w:color w:val="222222"/>
          <w:sz w:val="20"/>
          <w:szCs w:val="20"/>
        </w:rPr>
        <w:t xml:space="preserve">K O’Brien posted in the chat an announcement of the </w:t>
      </w:r>
      <w:hyperlink r:id="rId15">
        <w:r>
          <w:rPr>
            <w:rFonts w:ascii="Calibri" w:eastAsia="Calibri" w:hAnsi="Calibri" w:cs="Calibri"/>
            <w:color w:val="222222"/>
            <w:sz w:val="20"/>
            <w:szCs w:val="20"/>
            <w:u w:val="single"/>
          </w:rPr>
          <w:t>2023 Washington Region Vision Zero Summit</w:t>
        </w:r>
      </w:hyperlink>
      <w:r>
        <w:rPr>
          <w:rFonts w:ascii="Calibri" w:eastAsia="Calibri" w:hAnsi="Calibri" w:cs="Calibri"/>
          <w:color w:val="222222"/>
          <w:sz w:val="20"/>
          <w:szCs w:val="20"/>
        </w:rPr>
        <w:t xml:space="preserve"> on Community Engagement and Safe Streets, June 14, 2023. (meeting recordings are</w:t>
      </w:r>
      <w:r>
        <w:rPr>
          <w:rFonts w:ascii="Calibri" w:eastAsia="Calibri" w:hAnsi="Calibri" w:cs="Calibri"/>
          <w:color w:val="222222"/>
          <w:sz w:val="20"/>
          <w:szCs w:val="20"/>
        </w:rPr>
        <w:t xml:space="preserve"> available through the meeting link)</w:t>
      </w:r>
    </w:p>
    <w:p w14:paraId="0000001F" w14:textId="77777777" w:rsidR="00FD0F83" w:rsidRDefault="004528E8">
      <w:pPr>
        <w:numPr>
          <w:ilvl w:val="0"/>
          <w:numId w:val="2"/>
        </w:numPr>
        <w:rPr>
          <w:rFonts w:ascii="Calibri" w:eastAsia="Calibri" w:hAnsi="Calibri" w:cs="Calibri"/>
          <w:color w:val="222222"/>
          <w:sz w:val="20"/>
          <w:szCs w:val="20"/>
        </w:rPr>
      </w:pPr>
      <w:r>
        <w:rPr>
          <w:rFonts w:ascii="Calibri" w:eastAsia="Calibri" w:hAnsi="Calibri" w:cs="Calibri"/>
          <w:color w:val="222222"/>
          <w:sz w:val="20"/>
          <w:szCs w:val="20"/>
        </w:rPr>
        <w:t xml:space="preserve">P Van Hine reminded attendees about the County CPHD virtual meeting on Site Plan Conditions Educational Primer on June 12 (meeting recording is </w:t>
      </w:r>
      <w:hyperlink r:id="rId16">
        <w:r>
          <w:rPr>
            <w:rFonts w:ascii="Calibri" w:eastAsia="Calibri" w:hAnsi="Calibri" w:cs="Calibri"/>
            <w:color w:val="222222"/>
            <w:sz w:val="20"/>
            <w:szCs w:val="20"/>
            <w:u w:val="single"/>
          </w:rPr>
          <w:t>here</w:t>
        </w:r>
      </w:hyperlink>
      <w:r>
        <w:rPr>
          <w:rFonts w:ascii="Calibri" w:eastAsia="Calibri" w:hAnsi="Calibri" w:cs="Calibri"/>
          <w:color w:val="222222"/>
          <w:sz w:val="20"/>
          <w:szCs w:val="20"/>
        </w:rPr>
        <w:t xml:space="preserve">). </w:t>
      </w:r>
    </w:p>
    <w:p w14:paraId="00000020" w14:textId="77777777" w:rsidR="00FD0F83" w:rsidRDefault="004528E8">
      <w:pPr>
        <w:numPr>
          <w:ilvl w:val="0"/>
          <w:numId w:val="2"/>
        </w:numPr>
        <w:rPr>
          <w:rFonts w:ascii="Calibri" w:eastAsia="Calibri" w:hAnsi="Calibri" w:cs="Calibri"/>
          <w:color w:val="222222"/>
          <w:sz w:val="20"/>
          <w:szCs w:val="20"/>
        </w:rPr>
      </w:pPr>
      <w:r>
        <w:rPr>
          <w:rFonts w:ascii="Calibri" w:eastAsia="Calibri" w:hAnsi="Calibri" w:cs="Calibri"/>
          <w:color w:val="222222"/>
          <w:sz w:val="20"/>
          <w:szCs w:val="20"/>
        </w:rPr>
        <w:t>L Gerber announced that this was her last BAC meeting and that she was leaving the County in two weeks.  Elwyn Gonzales will take over her BAC-PAC coordinating roles.</w:t>
      </w:r>
    </w:p>
    <w:p w14:paraId="00000021" w14:textId="77777777" w:rsidR="00FD0F83" w:rsidRDefault="004528E8">
      <w:pPr>
        <w:numPr>
          <w:ilvl w:val="0"/>
          <w:numId w:val="2"/>
        </w:numPr>
        <w:rPr>
          <w:rFonts w:ascii="Calibri" w:eastAsia="Calibri" w:hAnsi="Calibri" w:cs="Calibri"/>
          <w:color w:val="222222"/>
          <w:sz w:val="20"/>
          <w:szCs w:val="20"/>
        </w:rPr>
      </w:pPr>
      <w:r>
        <w:rPr>
          <w:rFonts w:ascii="Calibri" w:eastAsia="Calibri" w:hAnsi="Calibri" w:cs="Calibri"/>
          <w:color w:val="222222"/>
          <w:sz w:val="20"/>
          <w:szCs w:val="20"/>
        </w:rPr>
        <w:t>D. Bres encouraged everyone to check out the almost complete</w:t>
      </w:r>
      <w:r>
        <w:rPr>
          <w:rFonts w:ascii="Calibri" w:eastAsia="Calibri" w:hAnsi="Calibri" w:cs="Calibri"/>
          <w:color w:val="222222"/>
          <w:sz w:val="20"/>
          <w:szCs w:val="20"/>
        </w:rPr>
        <w:t>d protected intersections at 15th &amp; S. Eads and send in comments, as these new intersections will probably be reproduced elsewhere in the County.</w:t>
      </w:r>
    </w:p>
    <w:p w14:paraId="00000022" w14:textId="77777777" w:rsidR="00FD0F83" w:rsidRDefault="00FD0F83">
      <w:pPr>
        <w:rPr>
          <w:rFonts w:ascii="Calibri" w:eastAsia="Calibri" w:hAnsi="Calibri" w:cs="Calibri"/>
          <w:color w:val="222222"/>
        </w:rPr>
      </w:pPr>
    </w:p>
    <w:p w14:paraId="00000023" w14:textId="77777777" w:rsidR="00FD0F83" w:rsidRDefault="004528E8">
      <w:pPr>
        <w:rPr>
          <w:rFonts w:ascii="Calibri" w:eastAsia="Calibri" w:hAnsi="Calibri" w:cs="Calibri"/>
          <w:sz w:val="20"/>
          <w:szCs w:val="20"/>
        </w:rPr>
      </w:pPr>
      <w:r>
        <w:rPr>
          <w:rFonts w:ascii="Calibri" w:eastAsia="Calibri" w:hAnsi="Calibri" w:cs="Calibri"/>
          <w:color w:val="222222"/>
          <w:sz w:val="20"/>
          <w:szCs w:val="20"/>
        </w:rPr>
        <w:t>The Chairs adjourned the meeting at 9:05 PM.  The next BAC meeting will be Monday, July 3; the next PAC meeti</w:t>
      </w:r>
      <w:r>
        <w:rPr>
          <w:rFonts w:ascii="Calibri" w:eastAsia="Calibri" w:hAnsi="Calibri" w:cs="Calibri"/>
          <w:color w:val="222222"/>
          <w:sz w:val="20"/>
          <w:szCs w:val="20"/>
        </w:rPr>
        <w:t xml:space="preserve">ng will be Wednesday, July 12.  Watch the </w:t>
      </w:r>
      <w:hyperlink r:id="rId17">
        <w:r>
          <w:rPr>
            <w:rFonts w:ascii="Calibri" w:eastAsia="Calibri" w:hAnsi="Calibri" w:cs="Calibri"/>
            <w:color w:val="222222"/>
            <w:sz w:val="20"/>
            <w:szCs w:val="20"/>
            <w:u w:val="single"/>
          </w:rPr>
          <w:t>BAC</w:t>
        </w:r>
      </w:hyperlink>
      <w:r>
        <w:rPr>
          <w:rFonts w:ascii="Calibri" w:eastAsia="Calibri" w:hAnsi="Calibri" w:cs="Calibri"/>
          <w:color w:val="222222"/>
          <w:sz w:val="20"/>
          <w:szCs w:val="20"/>
        </w:rPr>
        <w:t xml:space="preserve"> and </w:t>
      </w:r>
      <w:hyperlink r:id="rId18">
        <w:r>
          <w:rPr>
            <w:rFonts w:ascii="Calibri" w:eastAsia="Calibri" w:hAnsi="Calibri" w:cs="Calibri"/>
            <w:color w:val="222222"/>
            <w:sz w:val="20"/>
            <w:szCs w:val="20"/>
            <w:u w:val="single"/>
          </w:rPr>
          <w:t>PAC</w:t>
        </w:r>
      </w:hyperlink>
      <w:r>
        <w:rPr>
          <w:rFonts w:ascii="Calibri" w:eastAsia="Calibri" w:hAnsi="Calibri" w:cs="Calibri"/>
          <w:color w:val="222222"/>
          <w:sz w:val="20"/>
          <w:szCs w:val="20"/>
        </w:rPr>
        <w:t xml:space="preserve"> pages for logon, draft agendas, and other important information.</w:t>
      </w:r>
    </w:p>
    <w:p w14:paraId="00000024" w14:textId="77777777" w:rsidR="00FD0F83" w:rsidRDefault="00FD0F83">
      <w:pPr>
        <w:rPr>
          <w:rFonts w:ascii="Calibri" w:eastAsia="Calibri" w:hAnsi="Calibri" w:cs="Calibri"/>
          <w:color w:val="222222"/>
        </w:rPr>
      </w:pPr>
    </w:p>
    <w:p w14:paraId="00000025" w14:textId="77777777" w:rsidR="00FD0F83" w:rsidRDefault="00FD0F83">
      <w:pPr>
        <w:rPr>
          <w:color w:val="222222"/>
        </w:rPr>
      </w:pPr>
    </w:p>
    <w:sectPr w:rsidR="00FD0F83">
      <w:pgSz w:w="12240" w:h="15840"/>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D034F"/>
    <w:multiLevelType w:val="multilevel"/>
    <w:tmpl w:val="40660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8731F8"/>
    <w:multiLevelType w:val="multilevel"/>
    <w:tmpl w:val="4CB05C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CF3227"/>
    <w:multiLevelType w:val="multilevel"/>
    <w:tmpl w:val="76C25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9A766DC"/>
    <w:multiLevelType w:val="multilevel"/>
    <w:tmpl w:val="906C1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2462C78"/>
    <w:multiLevelType w:val="multilevel"/>
    <w:tmpl w:val="535A3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17474539">
    <w:abstractNumId w:val="3"/>
  </w:num>
  <w:num w:numId="2" w16cid:durableId="1093016144">
    <w:abstractNumId w:val="4"/>
  </w:num>
  <w:num w:numId="3" w16cid:durableId="1879659802">
    <w:abstractNumId w:val="1"/>
  </w:num>
  <w:num w:numId="4" w16cid:durableId="1882089081">
    <w:abstractNumId w:val="0"/>
  </w:num>
  <w:num w:numId="5" w16cid:durableId="1246300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F83"/>
    <w:rsid w:val="004528E8"/>
    <w:rsid w:val="00FD0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55C8BD-4198-4AE5-9040-2ABB2044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rlingtonva.us/Government/Programs/Building/FOOD-Study" TargetMode="External"/><Relationship Id="rId13" Type="http://schemas.openxmlformats.org/officeDocument/2006/relationships/hyperlink" Target="https://www.arlingtonva.us/Government/Programs/Building/FOOD-Study" TargetMode="External"/><Relationship Id="rId18" Type="http://schemas.openxmlformats.org/officeDocument/2006/relationships/hyperlink" Target="https://www.arlingtonva.us/Government/Commissions-and-Advisory-Groups/Pedestrian-Advisory-Committee" TargetMode="External"/><Relationship Id="rId3" Type="http://schemas.openxmlformats.org/officeDocument/2006/relationships/settings" Target="settings.xml"/><Relationship Id="rId7" Type="http://schemas.openxmlformats.org/officeDocument/2006/relationships/hyperlink" Target="https://www.virginiadot.org/projects/resources/NorthernVirginia/Presentation_-_Arlington_BAC_PAC_-_Route_1_Multimodal_Study_June_2023_acc06162023_PM.pdf" TargetMode="External"/><Relationship Id="rId12" Type="http://schemas.openxmlformats.org/officeDocument/2006/relationships/hyperlink" Target="https://www.arlingtonva.us/files/sharedassets/public/food-study/2023-06-12-pac-reponse-to-the-food-study.pdf" TargetMode="External"/><Relationship Id="rId17" Type="http://schemas.openxmlformats.org/officeDocument/2006/relationships/hyperlink" Target="https://www.arlingtonva.us/Government/Commissions-and-Advisory-Groups/Bicycle-Advisory-Committee" TargetMode="External"/><Relationship Id="rId2" Type="http://schemas.openxmlformats.org/officeDocument/2006/relationships/styles" Target="styles.xml"/><Relationship Id="rId16" Type="http://schemas.openxmlformats.org/officeDocument/2006/relationships/hyperlink" Target="https://www.youtube.com/watch?v=yxKsZ1geTE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rlingtonva.us/files/sharedassets/public/food-study/food-study_pac_june-5-2023.pdf" TargetMode="External"/><Relationship Id="rId11" Type="http://schemas.openxmlformats.org/officeDocument/2006/relationships/hyperlink" Target="https://www.virginiadot.org/projects/resources/NorthernVirginia/Presentation_-_Route_1_Multimodal_Study_Phase_2_PIM_4_May_2023_acc05152023_PM.pdf" TargetMode="External"/><Relationship Id="rId5" Type="http://schemas.openxmlformats.org/officeDocument/2006/relationships/hyperlink" Target="https://www.youtube.com/watch?v=PBTODZ7AUxQ" TargetMode="External"/><Relationship Id="rId15" Type="http://schemas.openxmlformats.org/officeDocument/2006/relationships/hyperlink" Target="https://waba.org/2023summit/" TargetMode="External"/><Relationship Id="rId10" Type="http://schemas.openxmlformats.org/officeDocument/2006/relationships/hyperlink" Target="https://www.virginiadot.org/projects/northernvirginia/route_1_multimodal_improvements_study.as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rlingtonva.us/files/sharedassets/public/commissions/documents/zoco/zoco-memo-future-of-outdoor-dining-food-study-06.06.2023-5.pdf" TargetMode="External"/><Relationship Id="rId14" Type="http://schemas.openxmlformats.org/officeDocument/2006/relationships/hyperlink" Target="https://10988493703797958236.googlegroups.com/attach/3869e7cb92291/2023%2006%2013%20BAC-PAC%20ltr%20to%20CM%20RE%20VDOT%20Route%201%20Phase%202%20PIM%204%20-%20FINAL.pdf?part=0.1&amp;view=1&amp;vt=ANaJVrGLTdZbn3l2EZ3waVG_9-QVaHsrXdaYjdxRyQZYqfaVuzTkaTi1vGgNnLFt_tYis0CZzBhwAjlAu5OaxSET9qSIKOEcNg9bbrA4QSGhN0d5-xU1VM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1260</Words>
  <Characters>7188</Characters>
  <Application>Microsoft Office Word</Application>
  <DocSecurity>0</DocSecurity>
  <Lines>59</Lines>
  <Paragraphs>16</Paragraphs>
  <ScaleCrop>false</ScaleCrop>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Patton</dc:creator>
  <cp:lastModifiedBy>David Patton</cp:lastModifiedBy>
  <cp:revision>2</cp:revision>
  <dcterms:created xsi:type="dcterms:W3CDTF">2023-09-11T23:59:00Z</dcterms:created>
  <dcterms:modified xsi:type="dcterms:W3CDTF">2023-09-11T23:59:00Z</dcterms:modified>
</cp:coreProperties>
</file>