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13A0" w14:textId="5B7989C7" w:rsidR="007E5CB1" w:rsidRDefault="007E5CB1" w:rsidP="007E5CB1">
      <w:pPr>
        <w:pStyle w:val="paragraph"/>
        <w:spacing w:before="0" w:beforeAutospacing="0" w:after="0" w:afterAutospacing="0"/>
        <w:textAlignment w:val="baseline"/>
        <w:rPr>
          <w:rStyle w:val="normaltextrun"/>
          <w:rFonts w:ascii="Arial" w:hAnsi="Arial" w:cs="Arial"/>
          <w:b/>
          <w:bCs/>
          <w:color w:val="000000"/>
          <w:sz w:val="23"/>
          <w:szCs w:val="23"/>
        </w:rPr>
      </w:pPr>
      <w:r>
        <w:rPr>
          <w:rStyle w:val="normaltextrun"/>
          <w:rFonts w:ascii="Arial" w:hAnsi="Arial" w:cs="Arial"/>
          <w:b/>
          <w:bCs/>
          <w:color w:val="000000"/>
          <w:sz w:val="23"/>
          <w:szCs w:val="23"/>
        </w:rPr>
        <w:t>Local funds eligibility Requirements effective 01/01/2023:</w:t>
      </w:r>
    </w:p>
    <w:p w14:paraId="4414EC00" w14:textId="77777777" w:rsidR="007E5CB1" w:rsidRDefault="007E5CB1" w:rsidP="007E5CB1">
      <w:pPr>
        <w:pStyle w:val="paragraph"/>
        <w:spacing w:before="0" w:beforeAutospacing="0" w:after="0" w:afterAutospacing="0"/>
        <w:textAlignment w:val="baseline"/>
        <w:rPr>
          <w:rStyle w:val="normaltextrun"/>
          <w:rFonts w:ascii="Arial" w:hAnsi="Arial" w:cs="Arial"/>
          <w:b/>
          <w:bCs/>
          <w:color w:val="000000"/>
          <w:sz w:val="23"/>
          <w:szCs w:val="23"/>
        </w:rPr>
      </w:pPr>
    </w:p>
    <w:p w14:paraId="00A7DDEB" w14:textId="4BE5A5C2" w:rsidR="007E5CB1" w:rsidRDefault="007E5CB1" w:rsidP="007E5CB1">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3"/>
          <w:szCs w:val="23"/>
        </w:rPr>
        <w:t>Eligibility Requirements </w:t>
      </w:r>
      <w:r>
        <w:rPr>
          <w:rStyle w:val="eop"/>
          <w:rFonts w:ascii="Arial" w:hAnsi="Arial" w:cs="Arial"/>
          <w:color w:val="000000"/>
          <w:sz w:val="23"/>
          <w:szCs w:val="23"/>
        </w:rPr>
        <w:t> </w:t>
      </w:r>
    </w:p>
    <w:p w14:paraId="42F9368B" w14:textId="77777777" w:rsidR="007E5CB1" w:rsidRDefault="007E5CB1" w:rsidP="007E5CB1">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3"/>
          <w:szCs w:val="23"/>
        </w:rPr>
        <w:t> </w:t>
      </w:r>
    </w:p>
    <w:p w14:paraId="6DAE58D9" w14:textId="0409E056" w:rsidR="007E5CB1" w:rsidRDefault="00C35A59" w:rsidP="005D4EC5">
      <w:pPr>
        <w:pStyle w:val="paragraph"/>
        <w:spacing w:before="0" w:beforeAutospacing="0" w:after="0" w:afterAutospacing="0"/>
        <w:textAlignment w:val="baseline"/>
        <w:rPr>
          <w:rStyle w:val="eop"/>
          <w:rFonts w:ascii="Arial" w:hAnsi="Arial" w:cs="Arial"/>
          <w:color w:val="000000"/>
          <w:sz w:val="23"/>
          <w:szCs w:val="23"/>
        </w:rPr>
      </w:pPr>
      <w:r>
        <w:rPr>
          <w:rStyle w:val="normaltextrun"/>
          <w:rFonts w:ascii="Arial" w:hAnsi="Arial" w:cs="Arial"/>
          <w:color w:val="000000"/>
          <w:sz w:val="23"/>
          <w:szCs w:val="23"/>
        </w:rPr>
        <w:t xml:space="preserve">Arlington County local eviction prevention program </w:t>
      </w:r>
      <w:r w:rsidR="007E5CB1">
        <w:rPr>
          <w:rStyle w:val="normaltextrun"/>
          <w:rFonts w:ascii="Arial" w:hAnsi="Arial" w:cs="Arial"/>
          <w:color w:val="000000"/>
          <w:sz w:val="23"/>
          <w:szCs w:val="23"/>
        </w:rPr>
        <w:t>will provide financial assistance on behalf of renter</w:t>
      </w:r>
      <w:r w:rsidR="009143A5">
        <w:rPr>
          <w:rStyle w:val="normaltextrun"/>
          <w:rFonts w:ascii="Arial" w:hAnsi="Arial" w:cs="Arial"/>
          <w:color w:val="000000"/>
          <w:sz w:val="23"/>
          <w:szCs w:val="23"/>
        </w:rPr>
        <w:t>s</w:t>
      </w:r>
      <w:r w:rsidR="007E5CB1">
        <w:rPr>
          <w:rStyle w:val="normaltextrun"/>
          <w:rFonts w:ascii="Arial" w:hAnsi="Arial" w:cs="Arial"/>
          <w:color w:val="000000"/>
          <w:sz w:val="23"/>
          <w:szCs w:val="23"/>
        </w:rPr>
        <w:t xml:space="preserve"> who meet the following criteria: </w:t>
      </w:r>
      <w:r w:rsidR="007E5CB1">
        <w:rPr>
          <w:rStyle w:val="eop"/>
          <w:rFonts w:ascii="Arial" w:hAnsi="Arial" w:cs="Arial"/>
          <w:color w:val="000000"/>
          <w:sz w:val="23"/>
          <w:szCs w:val="23"/>
        </w:rPr>
        <w:t> </w:t>
      </w:r>
    </w:p>
    <w:p w14:paraId="09EFF05A" w14:textId="54E46D82" w:rsidR="00A6373C" w:rsidRDefault="00A6373C" w:rsidP="005D4EC5">
      <w:pPr>
        <w:pStyle w:val="paragraph"/>
        <w:spacing w:before="0" w:beforeAutospacing="0" w:after="0" w:afterAutospacing="0"/>
        <w:textAlignment w:val="baseline"/>
        <w:rPr>
          <w:rStyle w:val="eop"/>
          <w:rFonts w:ascii="Arial" w:hAnsi="Arial" w:cs="Arial"/>
          <w:color w:val="000000"/>
          <w:sz w:val="23"/>
          <w:szCs w:val="23"/>
        </w:rPr>
      </w:pPr>
    </w:p>
    <w:p w14:paraId="5A49F2A3" w14:textId="06EE65E0" w:rsidR="00A6373C" w:rsidRDefault="00A6373C" w:rsidP="1B0C757B">
      <w:pPr>
        <w:pStyle w:val="paragraph"/>
        <w:spacing w:before="0" w:beforeAutospacing="0" w:after="0" w:afterAutospacing="0"/>
        <w:textAlignment w:val="baseline"/>
        <w:rPr>
          <w:rStyle w:val="eop"/>
          <w:rFonts w:ascii="Arial" w:hAnsi="Arial" w:cs="Arial"/>
          <w:color w:val="000000"/>
          <w:sz w:val="23"/>
          <w:szCs w:val="23"/>
        </w:rPr>
      </w:pPr>
      <w:r w:rsidRPr="1B0C757B">
        <w:rPr>
          <w:rStyle w:val="eop"/>
          <w:rFonts w:ascii="Arial" w:hAnsi="Arial" w:cs="Arial"/>
          <w:b/>
          <w:bCs/>
          <w:color w:val="000000" w:themeColor="text1"/>
          <w:sz w:val="23"/>
          <w:szCs w:val="23"/>
        </w:rPr>
        <w:t>EFFECTIVE January 1</w:t>
      </w:r>
      <w:r w:rsidRPr="1B0C757B">
        <w:rPr>
          <w:rStyle w:val="eop"/>
          <w:rFonts w:ascii="Arial" w:hAnsi="Arial" w:cs="Arial"/>
          <w:b/>
          <w:bCs/>
          <w:color w:val="000000" w:themeColor="text1"/>
          <w:sz w:val="23"/>
          <w:szCs w:val="23"/>
          <w:vertAlign w:val="superscript"/>
        </w:rPr>
        <w:t>st</w:t>
      </w:r>
      <w:r w:rsidRPr="1B0C757B">
        <w:rPr>
          <w:rStyle w:val="eop"/>
          <w:rFonts w:ascii="Arial" w:hAnsi="Arial" w:cs="Arial"/>
          <w:b/>
          <w:bCs/>
          <w:color w:val="000000" w:themeColor="text1"/>
          <w:sz w:val="23"/>
          <w:szCs w:val="23"/>
        </w:rPr>
        <w:t xml:space="preserve">, </w:t>
      </w:r>
      <w:r w:rsidR="0A50DE91" w:rsidRPr="1B0C757B">
        <w:rPr>
          <w:rStyle w:val="eop"/>
          <w:rFonts w:ascii="Arial" w:hAnsi="Arial" w:cs="Arial"/>
          <w:b/>
          <w:bCs/>
          <w:color w:val="000000" w:themeColor="text1"/>
          <w:sz w:val="23"/>
          <w:szCs w:val="23"/>
        </w:rPr>
        <w:t>2023,</w:t>
      </w:r>
      <w:r w:rsidRPr="1B0C757B">
        <w:rPr>
          <w:rStyle w:val="eop"/>
          <w:rFonts w:ascii="Arial" w:hAnsi="Arial" w:cs="Arial"/>
          <w:b/>
          <w:bCs/>
          <w:color w:val="000000" w:themeColor="text1"/>
          <w:sz w:val="23"/>
          <w:szCs w:val="23"/>
        </w:rPr>
        <w:t xml:space="preserve"> a $7000/per year </w:t>
      </w:r>
      <w:r w:rsidR="001C0FBC" w:rsidRPr="1B0C757B">
        <w:rPr>
          <w:rStyle w:val="eop"/>
          <w:rFonts w:ascii="Arial" w:hAnsi="Arial" w:cs="Arial"/>
          <w:b/>
          <w:bCs/>
          <w:color w:val="000000" w:themeColor="text1"/>
          <w:sz w:val="23"/>
          <w:szCs w:val="23"/>
        </w:rPr>
        <w:t xml:space="preserve">cap </w:t>
      </w:r>
      <w:r w:rsidRPr="1B0C757B">
        <w:rPr>
          <w:rStyle w:val="eop"/>
          <w:rFonts w:ascii="Arial" w:hAnsi="Arial" w:cs="Arial"/>
          <w:b/>
          <w:bCs/>
          <w:color w:val="000000" w:themeColor="text1"/>
          <w:sz w:val="23"/>
          <w:szCs w:val="23"/>
        </w:rPr>
        <w:t xml:space="preserve">will be implemented on </w:t>
      </w:r>
      <w:r w:rsidR="001C0FBC" w:rsidRPr="1B0C757B">
        <w:rPr>
          <w:rStyle w:val="eop"/>
          <w:rFonts w:ascii="Arial" w:hAnsi="Arial" w:cs="Arial"/>
          <w:b/>
          <w:bCs/>
          <w:color w:val="000000" w:themeColor="text1"/>
          <w:sz w:val="23"/>
          <w:szCs w:val="23"/>
        </w:rPr>
        <w:t xml:space="preserve">all households requesting assistance (this will begin with any rents requested </w:t>
      </w:r>
      <w:r w:rsidR="00197DE2" w:rsidRPr="1B0C757B">
        <w:rPr>
          <w:rStyle w:val="eop"/>
          <w:rFonts w:ascii="Arial" w:hAnsi="Arial" w:cs="Arial"/>
          <w:b/>
          <w:bCs/>
          <w:color w:val="000000" w:themeColor="text1"/>
          <w:sz w:val="23"/>
          <w:szCs w:val="23"/>
        </w:rPr>
        <w:t>for January and beyond)</w:t>
      </w:r>
      <w:r w:rsidR="001C0FBC" w:rsidRPr="1B0C757B">
        <w:rPr>
          <w:rStyle w:val="eop"/>
          <w:rFonts w:ascii="Arial" w:hAnsi="Arial" w:cs="Arial"/>
          <w:color w:val="000000" w:themeColor="text1"/>
          <w:sz w:val="23"/>
          <w:szCs w:val="23"/>
        </w:rPr>
        <w:t>.</w:t>
      </w:r>
    </w:p>
    <w:p w14:paraId="69332139" w14:textId="77777777" w:rsidR="005D4EC5" w:rsidRDefault="005D4EC5" w:rsidP="005D4EC5">
      <w:pPr>
        <w:pStyle w:val="paragraph"/>
        <w:spacing w:before="0" w:beforeAutospacing="0" w:after="0" w:afterAutospacing="0"/>
        <w:textAlignment w:val="baseline"/>
        <w:rPr>
          <w:rFonts w:ascii="Segoe UI" w:hAnsi="Segoe UI" w:cs="Segoe UI"/>
          <w:color w:val="000000"/>
          <w:sz w:val="18"/>
          <w:szCs w:val="18"/>
        </w:rPr>
      </w:pPr>
    </w:p>
    <w:p w14:paraId="549366C8" w14:textId="08EAD75A" w:rsidR="007E5CB1" w:rsidRPr="005D4EC5" w:rsidRDefault="007E5CB1" w:rsidP="00C90D55">
      <w:pPr>
        <w:pStyle w:val="paragraph"/>
        <w:numPr>
          <w:ilvl w:val="0"/>
          <w:numId w:val="4"/>
        </w:numPr>
        <w:spacing w:before="0" w:beforeAutospacing="0" w:after="0" w:afterAutospacing="0"/>
        <w:textAlignment w:val="baseline"/>
        <w:rPr>
          <w:rStyle w:val="eop"/>
          <w:rFonts w:ascii="Segoe UI" w:hAnsi="Segoe UI" w:cs="Segoe UI"/>
          <w:color w:val="000000"/>
          <w:sz w:val="18"/>
          <w:szCs w:val="18"/>
        </w:rPr>
      </w:pPr>
      <w:r>
        <w:rPr>
          <w:rStyle w:val="normaltextrun"/>
          <w:rFonts w:ascii="Arial" w:hAnsi="Arial" w:cs="Arial"/>
          <w:color w:val="000000"/>
          <w:sz w:val="23"/>
          <w:szCs w:val="23"/>
        </w:rPr>
        <w:t xml:space="preserve">Have a valid lease or </w:t>
      </w:r>
      <w:r w:rsidR="009143A5">
        <w:rPr>
          <w:rStyle w:val="normaltextrun"/>
          <w:rFonts w:ascii="Arial" w:hAnsi="Arial" w:cs="Arial"/>
          <w:color w:val="000000"/>
          <w:sz w:val="23"/>
          <w:szCs w:val="23"/>
        </w:rPr>
        <w:t>shelter verification form (to be completed by landlord</w:t>
      </w:r>
      <w:r w:rsidR="007E67AB">
        <w:rPr>
          <w:rStyle w:val="normaltextrun"/>
          <w:rFonts w:ascii="Arial" w:hAnsi="Arial" w:cs="Arial"/>
          <w:color w:val="000000"/>
          <w:sz w:val="23"/>
          <w:szCs w:val="23"/>
        </w:rPr>
        <w:t xml:space="preserve"> &amp; </w:t>
      </w:r>
      <w:r w:rsidR="007E67AB" w:rsidRPr="007E67AB">
        <w:rPr>
          <w:rStyle w:val="normaltextrun"/>
          <w:rFonts w:ascii="Arial" w:hAnsi="Arial" w:cs="Arial"/>
          <w:b/>
          <w:bCs/>
          <w:color w:val="000000"/>
          <w:sz w:val="23"/>
          <w:szCs w:val="23"/>
        </w:rPr>
        <w:t>must</w:t>
      </w:r>
      <w:r w:rsidR="007E67AB">
        <w:rPr>
          <w:rStyle w:val="normaltextrun"/>
          <w:rFonts w:ascii="Arial" w:hAnsi="Arial" w:cs="Arial"/>
          <w:color w:val="000000"/>
          <w:sz w:val="23"/>
          <w:szCs w:val="23"/>
        </w:rPr>
        <w:t xml:space="preserve"> be notarized</w:t>
      </w:r>
      <w:r w:rsidR="009143A5">
        <w:rPr>
          <w:rStyle w:val="normaltextrun"/>
          <w:rFonts w:ascii="Arial" w:hAnsi="Arial" w:cs="Arial"/>
          <w:color w:val="000000"/>
          <w:sz w:val="23"/>
          <w:szCs w:val="23"/>
        </w:rPr>
        <w:t xml:space="preserve">) </w:t>
      </w:r>
      <w:r>
        <w:rPr>
          <w:rStyle w:val="normaltextrun"/>
          <w:rFonts w:ascii="Arial" w:hAnsi="Arial" w:cs="Arial"/>
          <w:color w:val="000000"/>
          <w:sz w:val="23"/>
          <w:szCs w:val="23"/>
        </w:rPr>
        <w:t>in their name or other documentation confirming the landlord-tenant relationship; and </w:t>
      </w:r>
      <w:r>
        <w:rPr>
          <w:rStyle w:val="eop"/>
          <w:rFonts w:ascii="Arial" w:hAnsi="Arial" w:cs="Arial"/>
          <w:color w:val="000000"/>
          <w:sz w:val="23"/>
          <w:szCs w:val="23"/>
        </w:rPr>
        <w:t> </w:t>
      </w:r>
    </w:p>
    <w:p w14:paraId="1AE4341F" w14:textId="77777777" w:rsidR="005D4EC5" w:rsidRDefault="005D4EC5" w:rsidP="005D4EC5">
      <w:pPr>
        <w:pStyle w:val="paragraph"/>
        <w:spacing w:before="0" w:beforeAutospacing="0" w:after="0" w:afterAutospacing="0"/>
        <w:ind w:left="720"/>
        <w:textAlignment w:val="baseline"/>
        <w:rPr>
          <w:rFonts w:ascii="Segoe UI" w:hAnsi="Segoe UI" w:cs="Segoe UI"/>
          <w:color w:val="000000"/>
          <w:sz w:val="18"/>
          <w:szCs w:val="18"/>
        </w:rPr>
      </w:pPr>
    </w:p>
    <w:p w14:paraId="35DADA81" w14:textId="3FB054A4" w:rsidR="007E5CB1" w:rsidRDefault="007E5CB1" w:rsidP="00C90D55">
      <w:pPr>
        <w:pStyle w:val="paragraph"/>
        <w:numPr>
          <w:ilvl w:val="0"/>
          <w:numId w:val="4"/>
        </w:numPr>
        <w:spacing w:before="0" w:beforeAutospacing="0" w:after="0" w:afterAutospacing="0"/>
        <w:textAlignment w:val="baseline"/>
        <w:rPr>
          <w:rStyle w:val="normaltextrun"/>
          <w:rFonts w:ascii="Arial" w:hAnsi="Arial" w:cs="Arial"/>
          <w:color w:val="000000"/>
          <w:sz w:val="23"/>
          <w:szCs w:val="23"/>
        </w:rPr>
      </w:pPr>
      <w:r>
        <w:rPr>
          <w:rStyle w:val="normaltextrun"/>
          <w:rFonts w:ascii="Arial" w:hAnsi="Arial" w:cs="Arial"/>
          <w:color w:val="000000"/>
          <w:sz w:val="23"/>
          <w:szCs w:val="23"/>
        </w:rPr>
        <w:t xml:space="preserve">Have </w:t>
      </w:r>
      <w:r w:rsidR="00781541">
        <w:rPr>
          <w:rStyle w:val="normaltextrun"/>
          <w:rFonts w:ascii="Arial" w:hAnsi="Arial" w:cs="Arial"/>
          <w:color w:val="000000"/>
          <w:sz w:val="23"/>
          <w:szCs w:val="23"/>
        </w:rPr>
        <w:t xml:space="preserve">proof of </w:t>
      </w:r>
      <w:r w:rsidR="005F62E6">
        <w:rPr>
          <w:rStyle w:val="normaltextrun"/>
          <w:rFonts w:ascii="Arial" w:hAnsi="Arial" w:cs="Arial"/>
          <w:color w:val="000000"/>
          <w:sz w:val="23"/>
          <w:szCs w:val="23"/>
        </w:rPr>
        <w:t>hardship as to why rent is not paid (</w:t>
      </w:r>
      <w:r>
        <w:rPr>
          <w:rStyle w:val="normaltextrun"/>
          <w:rFonts w:ascii="Arial" w:hAnsi="Arial" w:cs="Arial"/>
          <w:color w:val="000000"/>
          <w:sz w:val="23"/>
          <w:szCs w:val="23"/>
        </w:rPr>
        <w:t>experienced a loss of income</w:t>
      </w:r>
      <w:r w:rsidR="005F62E6">
        <w:rPr>
          <w:rStyle w:val="normaltextrun"/>
          <w:rFonts w:ascii="Arial" w:hAnsi="Arial" w:cs="Arial"/>
          <w:color w:val="000000"/>
          <w:sz w:val="23"/>
          <w:szCs w:val="23"/>
        </w:rPr>
        <w:t xml:space="preserve">, reduction in income </w:t>
      </w:r>
      <w:r w:rsidR="00883665">
        <w:rPr>
          <w:rStyle w:val="normaltextrun"/>
          <w:rFonts w:ascii="Arial" w:hAnsi="Arial" w:cs="Arial"/>
          <w:color w:val="000000"/>
          <w:sz w:val="23"/>
          <w:szCs w:val="23"/>
        </w:rPr>
        <w:t>and/or illnesses and was not receiving income)</w:t>
      </w:r>
      <w:r w:rsidR="005860A5">
        <w:rPr>
          <w:rStyle w:val="normaltextrun"/>
          <w:rFonts w:ascii="Arial" w:hAnsi="Arial" w:cs="Arial"/>
          <w:color w:val="000000"/>
          <w:sz w:val="23"/>
          <w:szCs w:val="23"/>
        </w:rPr>
        <w:t>; and</w:t>
      </w:r>
    </w:p>
    <w:p w14:paraId="6AABE713" w14:textId="77777777" w:rsidR="005D4EC5" w:rsidRDefault="005D4EC5" w:rsidP="005D4EC5">
      <w:pPr>
        <w:pStyle w:val="paragraph"/>
        <w:spacing w:before="0" w:beforeAutospacing="0" w:after="0" w:afterAutospacing="0"/>
        <w:textAlignment w:val="baseline"/>
        <w:rPr>
          <w:rStyle w:val="normaltextrun"/>
          <w:rFonts w:ascii="Arial" w:hAnsi="Arial" w:cs="Arial"/>
          <w:color w:val="000000"/>
          <w:sz w:val="23"/>
          <w:szCs w:val="23"/>
        </w:rPr>
      </w:pPr>
    </w:p>
    <w:p w14:paraId="401DDA60" w14:textId="6F753CD4" w:rsidR="005860A5" w:rsidRDefault="00447163" w:rsidP="1B0C757B">
      <w:pPr>
        <w:pStyle w:val="paragraph"/>
        <w:numPr>
          <w:ilvl w:val="0"/>
          <w:numId w:val="3"/>
        </w:numPr>
        <w:spacing w:before="0" w:beforeAutospacing="0" w:after="0" w:afterAutospacing="0"/>
        <w:textAlignment w:val="baseline"/>
        <w:rPr>
          <w:rStyle w:val="normaltextrun"/>
          <w:rFonts w:ascii="Arial" w:hAnsi="Arial" w:cs="Arial"/>
          <w:color w:val="000000"/>
          <w:sz w:val="23"/>
          <w:szCs w:val="23"/>
        </w:rPr>
      </w:pPr>
      <w:r w:rsidRPr="1B0C757B">
        <w:rPr>
          <w:rStyle w:val="normaltextrun"/>
          <w:rFonts w:ascii="Arial" w:hAnsi="Arial" w:cs="Arial"/>
          <w:color w:val="000000" w:themeColor="text1"/>
          <w:sz w:val="23"/>
          <w:szCs w:val="23"/>
        </w:rPr>
        <w:t>Gross h</w:t>
      </w:r>
      <w:r w:rsidR="00920F20" w:rsidRPr="1B0C757B">
        <w:rPr>
          <w:rStyle w:val="normaltextrun"/>
          <w:rFonts w:ascii="Arial" w:hAnsi="Arial" w:cs="Arial"/>
          <w:color w:val="000000" w:themeColor="text1"/>
          <w:sz w:val="23"/>
          <w:szCs w:val="23"/>
        </w:rPr>
        <w:t xml:space="preserve">ousehold income is at or below 50% </w:t>
      </w:r>
      <w:r w:rsidR="3278F196" w:rsidRPr="1B0C757B">
        <w:rPr>
          <w:rStyle w:val="normaltextrun"/>
          <w:rFonts w:ascii="Arial" w:hAnsi="Arial" w:cs="Arial"/>
          <w:color w:val="000000" w:themeColor="text1"/>
          <w:sz w:val="23"/>
          <w:szCs w:val="23"/>
        </w:rPr>
        <w:t>AMI (Area Median Income)</w:t>
      </w:r>
      <w:r w:rsidRPr="1B0C757B">
        <w:rPr>
          <w:rStyle w:val="normaltextrun"/>
          <w:rFonts w:ascii="Arial" w:hAnsi="Arial" w:cs="Arial"/>
          <w:color w:val="000000" w:themeColor="text1"/>
          <w:sz w:val="23"/>
          <w:szCs w:val="23"/>
        </w:rPr>
        <w:t xml:space="preserve"> (based on </w:t>
      </w:r>
      <w:r w:rsidR="006344B5" w:rsidRPr="1B0C757B">
        <w:rPr>
          <w:rStyle w:val="normaltextrun"/>
          <w:rFonts w:ascii="Arial" w:hAnsi="Arial" w:cs="Arial"/>
          <w:color w:val="000000" w:themeColor="text1"/>
          <w:sz w:val="23"/>
          <w:szCs w:val="23"/>
        </w:rPr>
        <w:t>past 90 days income)</w:t>
      </w:r>
      <w:r w:rsidR="005D4EC5" w:rsidRPr="1B0C757B">
        <w:rPr>
          <w:rStyle w:val="normaltextrun"/>
          <w:rFonts w:ascii="Arial" w:hAnsi="Arial" w:cs="Arial"/>
          <w:color w:val="000000" w:themeColor="text1"/>
          <w:sz w:val="23"/>
          <w:szCs w:val="23"/>
        </w:rPr>
        <w:t xml:space="preserve"> and</w:t>
      </w:r>
    </w:p>
    <w:p w14:paraId="50685BD5" w14:textId="77777777" w:rsidR="005D4EC5" w:rsidRDefault="005D4EC5" w:rsidP="005D4EC5">
      <w:pPr>
        <w:pStyle w:val="paragraph"/>
        <w:spacing w:before="0" w:beforeAutospacing="0" w:after="0" w:afterAutospacing="0"/>
        <w:ind w:left="720"/>
        <w:textAlignment w:val="baseline"/>
        <w:rPr>
          <w:rStyle w:val="normaltextrun"/>
          <w:rFonts w:ascii="Arial" w:hAnsi="Arial" w:cs="Arial"/>
          <w:color w:val="000000"/>
          <w:sz w:val="23"/>
          <w:szCs w:val="23"/>
        </w:rPr>
      </w:pPr>
    </w:p>
    <w:p w14:paraId="4DD71A5E" w14:textId="34CB4E9C" w:rsidR="00A6373C" w:rsidRPr="00A6373C" w:rsidRDefault="00CF344E" w:rsidP="00A6373C">
      <w:pPr>
        <w:pStyle w:val="paragraph"/>
        <w:numPr>
          <w:ilvl w:val="0"/>
          <w:numId w:val="3"/>
        </w:numPr>
        <w:spacing w:before="0" w:beforeAutospacing="0" w:after="0" w:afterAutospacing="0"/>
        <w:textAlignment w:val="baseline"/>
        <w:rPr>
          <w:rStyle w:val="normaltextrun"/>
          <w:rFonts w:ascii="Arial" w:hAnsi="Arial" w:cs="Arial"/>
          <w:color w:val="000000"/>
          <w:sz w:val="23"/>
          <w:szCs w:val="23"/>
        </w:rPr>
      </w:pPr>
      <w:r>
        <w:rPr>
          <w:rStyle w:val="normaltextrun"/>
          <w:rFonts w:ascii="Arial" w:hAnsi="Arial" w:cs="Arial"/>
          <w:color w:val="000000"/>
          <w:sz w:val="23"/>
          <w:szCs w:val="23"/>
        </w:rPr>
        <w:t xml:space="preserve">Current 5 day pay or quit, late notice on rent or eviction </w:t>
      </w:r>
      <w:proofErr w:type="gramStart"/>
      <w:r>
        <w:rPr>
          <w:rStyle w:val="normaltextrun"/>
          <w:rFonts w:ascii="Arial" w:hAnsi="Arial" w:cs="Arial"/>
          <w:color w:val="000000"/>
          <w:sz w:val="23"/>
          <w:szCs w:val="23"/>
        </w:rPr>
        <w:t>notice</w:t>
      </w:r>
      <w:proofErr w:type="gramEnd"/>
    </w:p>
    <w:p w14:paraId="34C036F8" w14:textId="77777777" w:rsidR="005D4EC5" w:rsidRDefault="005D4EC5" w:rsidP="005D4EC5">
      <w:pPr>
        <w:pStyle w:val="paragraph"/>
        <w:spacing w:before="0" w:beforeAutospacing="0" w:after="0" w:afterAutospacing="0"/>
        <w:textAlignment w:val="baseline"/>
        <w:rPr>
          <w:rStyle w:val="normaltextrun"/>
          <w:rFonts w:ascii="Arial" w:hAnsi="Arial" w:cs="Arial"/>
          <w:color w:val="000000"/>
          <w:sz w:val="23"/>
          <w:szCs w:val="23"/>
        </w:rPr>
      </w:pPr>
    </w:p>
    <w:p w14:paraId="7A28CF19" w14:textId="6282D8EA" w:rsidR="00902D8A" w:rsidRDefault="007C7F33" w:rsidP="1B0C757B">
      <w:pPr>
        <w:pStyle w:val="paragraph"/>
        <w:numPr>
          <w:ilvl w:val="0"/>
          <w:numId w:val="3"/>
        </w:numPr>
        <w:spacing w:before="0" w:beforeAutospacing="0" w:after="0" w:afterAutospacing="0"/>
        <w:textAlignment w:val="baseline"/>
        <w:rPr>
          <w:rStyle w:val="normaltextrun"/>
          <w:rFonts w:ascii="Arial" w:hAnsi="Arial" w:cs="Arial"/>
          <w:color w:val="000000"/>
          <w:sz w:val="23"/>
          <w:szCs w:val="23"/>
        </w:rPr>
      </w:pPr>
      <w:r w:rsidRPr="1B0C757B">
        <w:rPr>
          <w:rStyle w:val="normaltextrun"/>
          <w:rFonts w:ascii="Arial" w:hAnsi="Arial" w:cs="Arial"/>
          <w:color w:val="000000" w:themeColor="text1"/>
          <w:sz w:val="23"/>
          <w:szCs w:val="23"/>
        </w:rPr>
        <w:t xml:space="preserve">Those who have been unable to work or find work due to COVID 19 – </w:t>
      </w:r>
      <w:r w:rsidR="00036FB4" w:rsidRPr="1B0C757B">
        <w:rPr>
          <w:rStyle w:val="normaltextrun"/>
          <w:rFonts w:ascii="Arial" w:hAnsi="Arial" w:cs="Arial"/>
          <w:color w:val="000000" w:themeColor="text1"/>
          <w:sz w:val="23"/>
          <w:szCs w:val="23"/>
        </w:rPr>
        <w:t xml:space="preserve">* must </w:t>
      </w:r>
      <w:r w:rsidRPr="1B0C757B">
        <w:rPr>
          <w:rStyle w:val="normaltextrun"/>
          <w:rFonts w:ascii="Arial" w:hAnsi="Arial" w:cs="Arial"/>
          <w:color w:val="000000" w:themeColor="text1"/>
          <w:sz w:val="23"/>
          <w:szCs w:val="23"/>
        </w:rPr>
        <w:t xml:space="preserve">give referral to </w:t>
      </w:r>
      <w:r w:rsidR="7A3AA2C8" w:rsidRPr="1B0C757B">
        <w:rPr>
          <w:rStyle w:val="normaltextrun"/>
          <w:rFonts w:ascii="Arial" w:hAnsi="Arial" w:cs="Arial"/>
          <w:color w:val="000000" w:themeColor="text1"/>
          <w:sz w:val="23"/>
          <w:szCs w:val="23"/>
        </w:rPr>
        <w:t>AEC (Arlington Employment Center).</w:t>
      </w:r>
    </w:p>
    <w:p w14:paraId="1A3CEED8" w14:textId="77777777" w:rsidR="00902D8A" w:rsidRPr="00902D8A" w:rsidRDefault="00902D8A" w:rsidP="00902D8A">
      <w:pPr>
        <w:pStyle w:val="paragraph"/>
        <w:spacing w:before="0" w:beforeAutospacing="0" w:after="0" w:afterAutospacing="0"/>
        <w:textAlignment w:val="baseline"/>
        <w:rPr>
          <w:rStyle w:val="normaltextrun"/>
          <w:rFonts w:ascii="Arial" w:hAnsi="Arial" w:cs="Arial"/>
          <w:color w:val="000000"/>
          <w:sz w:val="23"/>
          <w:szCs w:val="23"/>
        </w:rPr>
      </w:pPr>
    </w:p>
    <w:p w14:paraId="67817225" w14:textId="77777777" w:rsidR="000956B8" w:rsidRPr="000956B8" w:rsidRDefault="00902D8A" w:rsidP="00C90D55">
      <w:pPr>
        <w:pStyle w:val="paragraph"/>
        <w:numPr>
          <w:ilvl w:val="0"/>
          <w:numId w:val="3"/>
        </w:numPr>
        <w:spacing w:before="0" w:beforeAutospacing="0" w:after="0" w:afterAutospacing="0"/>
        <w:textAlignment w:val="baseline"/>
        <w:rPr>
          <w:rStyle w:val="normaltextrun"/>
          <w:rFonts w:ascii="Arial" w:hAnsi="Arial" w:cs="Arial"/>
          <w:color w:val="000000"/>
          <w:sz w:val="23"/>
          <w:szCs w:val="23"/>
        </w:rPr>
      </w:pPr>
      <w:r>
        <w:rPr>
          <w:rStyle w:val="normaltextrun"/>
          <w:rFonts w:ascii="Arial" w:hAnsi="Arial" w:cs="Arial"/>
          <w:color w:val="000000"/>
          <w:sz w:val="23"/>
          <w:szCs w:val="23"/>
          <w:shd w:val="clear" w:color="auto" w:fill="FFFFFF"/>
        </w:rPr>
        <w:t xml:space="preserve">Have a rent amount that is at or below 150 percent Fair Market Rent (FMR). </w:t>
      </w:r>
    </w:p>
    <w:p w14:paraId="6BAD8088" w14:textId="3ADC5748" w:rsidR="00902D8A" w:rsidRDefault="000956B8" w:rsidP="1B0C757B">
      <w:pPr>
        <w:pStyle w:val="paragraph"/>
        <w:spacing w:before="0" w:beforeAutospacing="0" w:after="0" w:afterAutospacing="0"/>
        <w:textAlignment w:val="baseline"/>
        <w:rPr>
          <w:rStyle w:val="normaltextrun"/>
          <w:rFonts w:ascii="Arial" w:hAnsi="Arial" w:cs="Arial"/>
          <w:color w:val="000000"/>
          <w:sz w:val="23"/>
          <w:szCs w:val="23"/>
        </w:rPr>
      </w:pPr>
      <w:r>
        <w:t xml:space="preserve">            </w:t>
      </w:r>
      <w:hyperlink r:id="rId7">
        <w:r w:rsidRPr="1B0C757B">
          <w:rPr>
            <w:rStyle w:val="Hyperlink"/>
          </w:rPr>
          <w:t>FY 2023 Fair Market Rent Documentation System — Calculation for Washington-Arlington-Alexandria, DC-VA-MD HUD Metro FMR Area (huduser.gov)</w:t>
        </w:r>
      </w:hyperlink>
    </w:p>
    <w:p w14:paraId="59C022DE" w14:textId="225D41DD" w:rsidR="1B0C757B" w:rsidRDefault="1B0C757B" w:rsidP="1B0C757B">
      <w:pPr>
        <w:pStyle w:val="paragraph"/>
        <w:spacing w:before="0" w:beforeAutospacing="0" w:after="0" w:afterAutospacing="0"/>
      </w:pPr>
    </w:p>
    <w:p w14:paraId="6148E3E9" w14:textId="7ED16386" w:rsidR="5E5974CC" w:rsidRDefault="5E5974CC" w:rsidP="1B0C757B">
      <w:pPr>
        <w:pStyle w:val="paragraph"/>
        <w:spacing w:before="0" w:beforeAutospacing="0" w:after="0" w:afterAutospacing="0"/>
        <w:rPr>
          <w:rStyle w:val="eop"/>
          <w:rFonts w:ascii="Arial" w:hAnsi="Arial" w:cs="Arial"/>
          <w:color w:val="000000" w:themeColor="text1"/>
          <w:sz w:val="23"/>
          <w:szCs w:val="23"/>
        </w:rPr>
      </w:pPr>
      <w:r w:rsidRPr="1B0C757B">
        <w:rPr>
          <w:b/>
          <w:bCs/>
        </w:rPr>
        <w:t>EFFECTIVE July 1</w:t>
      </w:r>
      <w:r w:rsidRPr="1B0C757B">
        <w:rPr>
          <w:b/>
          <w:bCs/>
          <w:vertAlign w:val="superscript"/>
        </w:rPr>
        <w:t>st</w:t>
      </w:r>
      <w:r w:rsidRPr="1B0C757B">
        <w:rPr>
          <w:b/>
          <w:bCs/>
        </w:rPr>
        <w:t>, 2023,</w:t>
      </w:r>
      <w:r>
        <w:t xml:space="preserve"> </w:t>
      </w:r>
      <w:r w:rsidRPr="1B0C757B">
        <w:rPr>
          <w:rStyle w:val="eop"/>
          <w:rFonts w:ascii="Arial" w:hAnsi="Arial" w:cs="Arial"/>
          <w:b/>
          <w:bCs/>
          <w:color w:val="000000" w:themeColor="text1"/>
          <w:sz w:val="23"/>
          <w:szCs w:val="23"/>
        </w:rPr>
        <w:t>a $3000/per year cap will be implemented on all households requesting assistance (this will be retroactive and will begin with any rents requested for January 2023 and beyond)</w:t>
      </w:r>
      <w:r w:rsidRPr="1B0C757B">
        <w:rPr>
          <w:rStyle w:val="eop"/>
          <w:rFonts w:ascii="Arial" w:hAnsi="Arial" w:cs="Arial"/>
          <w:color w:val="000000" w:themeColor="text1"/>
          <w:sz w:val="23"/>
          <w:szCs w:val="23"/>
        </w:rPr>
        <w:t>.</w:t>
      </w:r>
    </w:p>
    <w:p w14:paraId="2A2BA107" w14:textId="77777777" w:rsidR="1B0C757B" w:rsidRDefault="1B0C757B" w:rsidP="1B0C757B">
      <w:pPr>
        <w:pStyle w:val="paragraph"/>
        <w:spacing w:before="0" w:beforeAutospacing="0" w:after="0" w:afterAutospacing="0"/>
        <w:rPr>
          <w:rFonts w:ascii="Segoe UI" w:hAnsi="Segoe UI" w:cs="Segoe UI"/>
          <w:color w:val="000000" w:themeColor="text1"/>
          <w:sz w:val="18"/>
          <w:szCs w:val="18"/>
        </w:rPr>
      </w:pPr>
    </w:p>
    <w:p w14:paraId="6DC19521" w14:textId="0BBD7957" w:rsidR="148199CC" w:rsidRDefault="148199CC" w:rsidP="1B0C757B">
      <w:pPr>
        <w:spacing w:line="257" w:lineRule="auto"/>
        <w:rPr>
          <w:rFonts w:ascii="Calibri" w:eastAsia="Calibri" w:hAnsi="Calibri" w:cs="Calibri"/>
          <w:b/>
          <w:bCs/>
        </w:rPr>
      </w:pPr>
      <w:r w:rsidRPr="1B0C757B">
        <w:rPr>
          <w:rFonts w:ascii="Calibri" w:eastAsia="Calibri" w:hAnsi="Calibri" w:cs="Calibri"/>
          <w:b/>
          <w:bCs/>
        </w:rPr>
        <w:t>Eviction Prevention case closure beginning FY ‘24:</w:t>
      </w:r>
    </w:p>
    <w:p w14:paraId="6FE95DB0" w14:textId="13CCEFA2" w:rsidR="148199CC" w:rsidRDefault="148199CC" w:rsidP="1B0C757B">
      <w:pPr>
        <w:spacing w:line="257" w:lineRule="auto"/>
        <w:rPr>
          <w:rFonts w:ascii="Calibri" w:eastAsia="Calibri" w:hAnsi="Calibri" w:cs="Calibri"/>
        </w:rPr>
      </w:pPr>
      <w:r w:rsidRPr="1B0C757B">
        <w:rPr>
          <w:rFonts w:ascii="Calibri" w:eastAsia="Calibri" w:hAnsi="Calibri" w:cs="Calibri"/>
        </w:rPr>
        <w:t>Cases can be closed after 90 days of working with the household and staff have had no contact with the household for at least 30 days.  Once the case is closed, then the case can be reassigned to the same staff if the client reengages with the office for the fiscal year.</w:t>
      </w:r>
    </w:p>
    <w:p w14:paraId="3FC80E14" w14:textId="5C5184AC" w:rsidR="148199CC" w:rsidRDefault="148199CC" w:rsidP="1B0C757B">
      <w:pPr>
        <w:spacing w:line="257" w:lineRule="auto"/>
        <w:rPr>
          <w:rFonts w:ascii="Calibri" w:eastAsia="Calibri" w:hAnsi="Calibri" w:cs="Calibri"/>
        </w:rPr>
      </w:pPr>
      <w:r w:rsidRPr="1B0C757B">
        <w:rPr>
          <w:rFonts w:ascii="Calibri" w:eastAsia="Calibri" w:hAnsi="Calibri" w:cs="Calibri"/>
        </w:rPr>
        <w:t xml:space="preserve">Once assigned, if staff have made 3 attempts to reach the </w:t>
      </w:r>
      <w:r w:rsidR="678B11BE" w:rsidRPr="1B0C757B">
        <w:rPr>
          <w:rFonts w:ascii="Calibri" w:eastAsia="Calibri" w:hAnsi="Calibri" w:cs="Calibri"/>
        </w:rPr>
        <w:t xml:space="preserve">client (either by phone or email) </w:t>
      </w:r>
      <w:r w:rsidRPr="1B0C757B">
        <w:rPr>
          <w:rFonts w:ascii="Calibri" w:eastAsia="Calibri" w:hAnsi="Calibri" w:cs="Calibri"/>
        </w:rPr>
        <w:t>and there is no response within 10 business days, the case will be closed and reassigned to another worker if they reach out to x1300.</w:t>
      </w:r>
    </w:p>
    <w:p w14:paraId="355176C6" w14:textId="1A13D234" w:rsidR="148199CC" w:rsidRDefault="148199CC" w:rsidP="1B0C757B">
      <w:pPr>
        <w:spacing w:line="257" w:lineRule="auto"/>
        <w:rPr>
          <w:rFonts w:ascii="Calibri" w:eastAsia="Calibri" w:hAnsi="Calibri" w:cs="Calibri"/>
        </w:rPr>
      </w:pPr>
      <w:r w:rsidRPr="1B0C757B">
        <w:rPr>
          <w:rFonts w:ascii="Calibri" w:eastAsia="Calibri" w:hAnsi="Calibri" w:cs="Calibri"/>
        </w:rPr>
        <w:t>Once contact has been made, households will be given 10 business days to submit all requested documents</w:t>
      </w:r>
      <w:r w:rsidR="08E3AC39" w:rsidRPr="1B0C757B">
        <w:rPr>
          <w:rFonts w:ascii="Calibri" w:eastAsia="Calibri" w:hAnsi="Calibri" w:cs="Calibri"/>
        </w:rPr>
        <w:t xml:space="preserve">. </w:t>
      </w:r>
      <w:r w:rsidRPr="1B0C757B">
        <w:rPr>
          <w:rFonts w:ascii="Calibri" w:eastAsia="Calibri" w:hAnsi="Calibri" w:cs="Calibri"/>
        </w:rPr>
        <w:t>If all documents are not received in that time, staff will discuss with the household that we may not be able to assist if the debt continues to grow.</w:t>
      </w:r>
    </w:p>
    <w:p w14:paraId="49C03DA2" w14:textId="77777777" w:rsidR="00776B9A" w:rsidRDefault="00776B9A" w:rsidP="1B0C757B">
      <w:pPr>
        <w:spacing w:line="257" w:lineRule="auto"/>
        <w:rPr>
          <w:rFonts w:ascii="Calibri" w:eastAsia="Calibri" w:hAnsi="Calibri" w:cs="Calibri"/>
        </w:rPr>
      </w:pPr>
    </w:p>
    <w:p w14:paraId="6E1E2851" w14:textId="77777777" w:rsidR="00776B9A" w:rsidRDefault="00776B9A" w:rsidP="1B0C757B">
      <w:pPr>
        <w:spacing w:line="257" w:lineRule="auto"/>
      </w:pPr>
      <w:r>
        <w:lastRenderedPageBreak/>
        <w:t>Referrals</w:t>
      </w:r>
      <w:r>
        <w:t>:</w:t>
      </w:r>
    </w:p>
    <w:p w14:paraId="182247B6" w14:textId="6993CAC5" w:rsidR="00776B9A" w:rsidRDefault="00776B9A" w:rsidP="1B0C757B">
      <w:pPr>
        <w:spacing w:line="257" w:lineRule="auto"/>
      </w:pPr>
      <w:r>
        <w:t xml:space="preserve">Call </w:t>
      </w:r>
      <w:r w:rsidR="003758F5">
        <w:t xml:space="preserve">the Department of Human Services at </w:t>
      </w:r>
      <w:r>
        <w:t>703-228-1300 if you have any questions or need more information on</w:t>
      </w:r>
      <w:r w:rsidR="003758F5">
        <w:t xml:space="preserve"> emergency</w:t>
      </w:r>
      <w:r>
        <w:t xml:space="preserve"> rental assistance.</w:t>
      </w:r>
    </w:p>
    <w:p w14:paraId="56DAEC84" w14:textId="77777777" w:rsidR="00EA2B78" w:rsidRDefault="00776B9A" w:rsidP="1B0C757B">
      <w:pPr>
        <w:spacing w:line="257" w:lineRule="auto"/>
      </w:pPr>
      <w:r>
        <w:t>Call the Housing Information Center at (703) 228-3765 if you have questions</w:t>
      </w:r>
      <w:r w:rsidR="00EA2B78">
        <w:t xml:space="preserve"> about landlord tenant issues.</w:t>
      </w:r>
    </w:p>
    <w:p w14:paraId="08167D66" w14:textId="77777777" w:rsidR="00EA2B78" w:rsidRDefault="00776B9A" w:rsidP="1B0C757B">
      <w:pPr>
        <w:spacing w:line="257" w:lineRule="auto"/>
      </w:pPr>
      <w:r>
        <w:t xml:space="preserve">Call the Clerk of the Court at (703) 228-7900 to request a change to the court date. </w:t>
      </w:r>
    </w:p>
    <w:p w14:paraId="5370FAE5" w14:textId="77777777" w:rsidR="00EA2B78" w:rsidRDefault="00776B9A" w:rsidP="1B0C757B">
      <w:pPr>
        <w:spacing w:line="257" w:lineRule="auto"/>
      </w:pPr>
      <w:r>
        <w:t xml:space="preserve">Call the Lawyer Referral Service at (703) 228-3390 for attorneys who can speak to you for a nominal fee. </w:t>
      </w:r>
    </w:p>
    <w:p w14:paraId="3903BA6A" w14:textId="77777777" w:rsidR="003758F5" w:rsidRDefault="00776B9A" w:rsidP="1B0C757B">
      <w:pPr>
        <w:spacing w:line="257" w:lineRule="auto"/>
      </w:pPr>
      <w:r>
        <w:t>Call Legal Services of Northern Virginia at (703) 532-3733 to see if you qualify for free legal assistance.</w:t>
      </w:r>
    </w:p>
    <w:p w14:paraId="50DE8E2C" w14:textId="7A804A26" w:rsidR="00776B9A" w:rsidRDefault="00776B9A" w:rsidP="1B0C757B">
      <w:pPr>
        <w:spacing w:line="257" w:lineRule="auto"/>
        <w:rPr>
          <w:rFonts w:ascii="Calibri" w:eastAsia="Calibri" w:hAnsi="Calibri" w:cs="Calibri"/>
        </w:rPr>
      </w:pPr>
      <w:r>
        <w:t xml:space="preserve">Call Virginia Poverty Law Center’s Eviction Helpline at (833) 663-8428 for additional information. </w:t>
      </w:r>
    </w:p>
    <w:p w14:paraId="56EA29CF" w14:textId="5FF8D86C" w:rsidR="1B0C757B" w:rsidRDefault="1B0C757B" w:rsidP="1B0C757B">
      <w:pPr>
        <w:pStyle w:val="paragraph"/>
        <w:spacing w:before="0" w:beforeAutospacing="0" w:after="0" w:afterAutospacing="0"/>
      </w:pPr>
    </w:p>
    <w:p w14:paraId="3EB33C53" w14:textId="77777777" w:rsidR="005860A5" w:rsidRDefault="005860A5" w:rsidP="005860A5">
      <w:pPr>
        <w:pStyle w:val="paragraph"/>
        <w:spacing w:before="0" w:beforeAutospacing="0" w:after="0" w:afterAutospacing="0"/>
        <w:textAlignment w:val="baseline"/>
        <w:rPr>
          <w:rFonts w:ascii="Segoe UI" w:hAnsi="Segoe UI" w:cs="Segoe UI"/>
          <w:color w:val="000000"/>
          <w:sz w:val="18"/>
          <w:szCs w:val="18"/>
        </w:rPr>
      </w:pPr>
    </w:p>
    <w:p w14:paraId="34CD7134" w14:textId="3E31016F" w:rsidR="00C24205" w:rsidRPr="00902D8A" w:rsidRDefault="007E5CB1" w:rsidP="00902D8A">
      <w:pPr>
        <w:pStyle w:val="paragraph"/>
        <w:spacing w:before="0" w:beforeAutospacing="0" w:after="0" w:afterAutospacing="0"/>
        <w:jc w:val="center"/>
        <w:textAlignment w:val="baseline"/>
        <w:rPr>
          <w:rFonts w:ascii="Segoe UI" w:hAnsi="Segoe UI" w:cs="Segoe UI"/>
          <w:color w:val="000000"/>
          <w:sz w:val="18"/>
          <w:szCs w:val="18"/>
        </w:rPr>
      </w:pPr>
      <w:r>
        <w:rPr>
          <w:rStyle w:val="eop"/>
          <w:rFonts w:ascii="Arial" w:hAnsi="Arial" w:cs="Arial"/>
          <w:color w:val="000000"/>
          <w:sz w:val="23"/>
          <w:szCs w:val="23"/>
        </w:rPr>
        <w:t> </w:t>
      </w:r>
    </w:p>
    <w:sectPr w:rsidR="00C24205" w:rsidRPr="00902D8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D0C2E" w14:textId="77777777" w:rsidR="0025712F" w:rsidRDefault="0025712F" w:rsidP="007E5CB1">
      <w:pPr>
        <w:spacing w:after="0" w:line="240" w:lineRule="auto"/>
      </w:pPr>
      <w:r>
        <w:separator/>
      </w:r>
    </w:p>
  </w:endnote>
  <w:endnote w:type="continuationSeparator" w:id="0">
    <w:p w14:paraId="5F3F5FB8" w14:textId="77777777" w:rsidR="0025712F" w:rsidRDefault="0025712F" w:rsidP="007E5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95B8" w14:textId="296FDE38" w:rsidR="00A86F49" w:rsidRDefault="00CF6725">
    <w:pPr>
      <w:pStyle w:val="Footer"/>
    </w:pPr>
    <w:r>
      <w:t xml:space="preserve">Updated </w:t>
    </w:r>
    <w:proofErr w:type="gramStart"/>
    <w:r w:rsidR="00040C14">
      <w:t>07</w:t>
    </w:r>
    <w:r>
      <w:t>/1/202</w:t>
    </w:r>
    <w:r w:rsidR="00040C14">
      <w:t>3</w:t>
    </w:r>
    <w:proofErr w:type="gramEnd"/>
  </w:p>
  <w:p w14:paraId="62D48A53" w14:textId="77777777" w:rsidR="00A86F49" w:rsidRDefault="00A86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324B9" w14:textId="77777777" w:rsidR="0025712F" w:rsidRDefault="0025712F" w:rsidP="007E5CB1">
      <w:pPr>
        <w:spacing w:after="0" w:line="240" w:lineRule="auto"/>
      </w:pPr>
      <w:r>
        <w:separator/>
      </w:r>
    </w:p>
  </w:footnote>
  <w:footnote w:type="continuationSeparator" w:id="0">
    <w:p w14:paraId="1600D4EF" w14:textId="77777777" w:rsidR="0025712F" w:rsidRDefault="0025712F" w:rsidP="007E5C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009AA"/>
    <w:multiLevelType w:val="hybridMultilevel"/>
    <w:tmpl w:val="7D9EA706"/>
    <w:lvl w:ilvl="0" w:tplc="E95E75D8">
      <w:numFmt w:val="bullet"/>
      <w:lvlText w:val="•"/>
      <w:lvlJc w:val="left"/>
      <w:pPr>
        <w:ind w:left="720" w:hanging="360"/>
      </w:pPr>
      <w:rPr>
        <w:rFonts w:ascii="Arial" w:eastAsia="Times New Roman" w:hAnsi="Arial" w:cs="Aria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4E04DB"/>
    <w:multiLevelType w:val="hybridMultilevel"/>
    <w:tmpl w:val="FC50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5602CC"/>
    <w:multiLevelType w:val="hybridMultilevel"/>
    <w:tmpl w:val="F9A0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1D0439"/>
    <w:multiLevelType w:val="hybridMultilevel"/>
    <w:tmpl w:val="3B5EF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2596950">
    <w:abstractNumId w:val="3"/>
  </w:num>
  <w:num w:numId="2" w16cid:durableId="629633859">
    <w:abstractNumId w:val="1"/>
  </w:num>
  <w:num w:numId="3" w16cid:durableId="1596281852">
    <w:abstractNumId w:val="2"/>
  </w:num>
  <w:num w:numId="4" w16cid:durableId="7680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CB1"/>
    <w:rsid w:val="00036FB4"/>
    <w:rsid w:val="00040C14"/>
    <w:rsid w:val="000956B8"/>
    <w:rsid w:val="00197DE2"/>
    <w:rsid w:val="001C0FBC"/>
    <w:rsid w:val="0025712F"/>
    <w:rsid w:val="00311AB9"/>
    <w:rsid w:val="003758F5"/>
    <w:rsid w:val="00447163"/>
    <w:rsid w:val="00563FF5"/>
    <w:rsid w:val="005860A5"/>
    <w:rsid w:val="005D4EC5"/>
    <w:rsid w:val="005F62E6"/>
    <w:rsid w:val="006344B5"/>
    <w:rsid w:val="00776B9A"/>
    <w:rsid w:val="00781541"/>
    <w:rsid w:val="007C7F33"/>
    <w:rsid w:val="007E5CB1"/>
    <w:rsid w:val="007E67AB"/>
    <w:rsid w:val="00883665"/>
    <w:rsid w:val="00902D8A"/>
    <w:rsid w:val="009143A5"/>
    <w:rsid w:val="00920F20"/>
    <w:rsid w:val="00A6373C"/>
    <w:rsid w:val="00A86F49"/>
    <w:rsid w:val="00C24205"/>
    <w:rsid w:val="00C35A59"/>
    <w:rsid w:val="00C90D55"/>
    <w:rsid w:val="00CF344E"/>
    <w:rsid w:val="00CF6725"/>
    <w:rsid w:val="00E6103A"/>
    <w:rsid w:val="00EA2B78"/>
    <w:rsid w:val="00ED2D71"/>
    <w:rsid w:val="08E3AC39"/>
    <w:rsid w:val="0A50DE91"/>
    <w:rsid w:val="148199CC"/>
    <w:rsid w:val="1B0C757B"/>
    <w:rsid w:val="299A9E09"/>
    <w:rsid w:val="3278F196"/>
    <w:rsid w:val="3CF0501B"/>
    <w:rsid w:val="41CBEB32"/>
    <w:rsid w:val="54504FFF"/>
    <w:rsid w:val="5923C122"/>
    <w:rsid w:val="5E5974CC"/>
    <w:rsid w:val="604B278E"/>
    <w:rsid w:val="62ED912B"/>
    <w:rsid w:val="678B11BE"/>
    <w:rsid w:val="73B10259"/>
    <w:rsid w:val="7A3AA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F4F909"/>
  <w15:chartTrackingRefBased/>
  <w15:docId w15:val="{CAD55239-4FCC-4CDB-839F-F44698D9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E5C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E5CB1"/>
  </w:style>
  <w:style w:type="character" w:customStyle="1" w:styleId="eop">
    <w:name w:val="eop"/>
    <w:basedOn w:val="DefaultParagraphFont"/>
    <w:rsid w:val="007E5CB1"/>
  </w:style>
  <w:style w:type="paragraph" w:styleId="ListParagraph">
    <w:name w:val="List Paragraph"/>
    <w:basedOn w:val="Normal"/>
    <w:uiPriority w:val="34"/>
    <w:qFormat/>
    <w:rsid w:val="005D4EC5"/>
    <w:pPr>
      <w:ind w:left="720"/>
      <w:contextualSpacing/>
    </w:pPr>
  </w:style>
  <w:style w:type="character" w:styleId="Hyperlink">
    <w:name w:val="Hyperlink"/>
    <w:basedOn w:val="DefaultParagraphFont"/>
    <w:uiPriority w:val="99"/>
    <w:semiHidden/>
    <w:unhideWhenUsed/>
    <w:rsid w:val="000956B8"/>
    <w:rPr>
      <w:color w:val="0000FF"/>
      <w:u w:val="single"/>
    </w:rPr>
  </w:style>
  <w:style w:type="paragraph" w:styleId="Header">
    <w:name w:val="header"/>
    <w:basedOn w:val="Normal"/>
    <w:link w:val="HeaderChar"/>
    <w:uiPriority w:val="99"/>
    <w:unhideWhenUsed/>
    <w:rsid w:val="00A86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F49"/>
  </w:style>
  <w:style w:type="paragraph" w:styleId="Footer">
    <w:name w:val="footer"/>
    <w:basedOn w:val="Normal"/>
    <w:link w:val="FooterChar"/>
    <w:uiPriority w:val="99"/>
    <w:unhideWhenUsed/>
    <w:rsid w:val="00A86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7262">
      <w:bodyDiv w:val="1"/>
      <w:marLeft w:val="0"/>
      <w:marRight w:val="0"/>
      <w:marTop w:val="0"/>
      <w:marBottom w:val="0"/>
      <w:divBdr>
        <w:top w:val="none" w:sz="0" w:space="0" w:color="auto"/>
        <w:left w:val="none" w:sz="0" w:space="0" w:color="auto"/>
        <w:bottom w:val="none" w:sz="0" w:space="0" w:color="auto"/>
        <w:right w:val="none" w:sz="0" w:space="0" w:color="auto"/>
      </w:divBdr>
      <w:divsChild>
        <w:div w:id="1034421501">
          <w:marLeft w:val="0"/>
          <w:marRight w:val="0"/>
          <w:marTop w:val="0"/>
          <w:marBottom w:val="0"/>
          <w:divBdr>
            <w:top w:val="none" w:sz="0" w:space="0" w:color="auto"/>
            <w:left w:val="none" w:sz="0" w:space="0" w:color="auto"/>
            <w:bottom w:val="none" w:sz="0" w:space="0" w:color="auto"/>
            <w:right w:val="none" w:sz="0" w:space="0" w:color="auto"/>
          </w:divBdr>
        </w:div>
        <w:div w:id="1892643844">
          <w:marLeft w:val="0"/>
          <w:marRight w:val="0"/>
          <w:marTop w:val="0"/>
          <w:marBottom w:val="0"/>
          <w:divBdr>
            <w:top w:val="none" w:sz="0" w:space="0" w:color="auto"/>
            <w:left w:val="none" w:sz="0" w:space="0" w:color="auto"/>
            <w:bottom w:val="none" w:sz="0" w:space="0" w:color="auto"/>
            <w:right w:val="none" w:sz="0" w:space="0" w:color="auto"/>
          </w:divBdr>
        </w:div>
        <w:div w:id="2067795910">
          <w:marLeft w:val="0"/>
          <w:marRight w:val="0"/>
          <w:marTop w:val="0"/>
          <w:marBottom w:val="0"/>
          <w:divBdr>
            <w:top w:val="none" w:sz="0" w:space="0" w:color="auto"/>
            <w:left w:val="none" w:sz="0" w:space="0" w:color="auto"/>
            <w:bottom w:val="none" w:sz="0" w:space="0" w:color="auto"/>
            <w:right w:val="none" w:sz="0" w:space="0" w:color="auto"/>
          </w:divBdr>
        </w:div>
        <w:div w:id="518394401">
          <w:marLeft w:val="0"/>
          <w:marRight w:val="0"/>
          <w:marTop w:val="0"/>
          <w:marBottom w:val="0"/>
          <w:divBdr>
            <w:top w:val="none" w:sz="0" w:space="0" w:color="auto"/>
            <w:left w:val="none" w:sz="0" w:space="0" w:color="auto"/>
            <w:bottom w:val="none" w:sz="0" w:space="0" w:color="auto"/>
            <w:right w:val="none" w:sz="0" w:space="0" w:color="auto"/>
          </w:divBdr>
        </w:div>
        <w:div w:id="2077121312">
          <w:marLeft w:val="0"/>
          <w:marRight w:val="0"/>
          <w:marTop w:val="0"/>
          <w:marBottom w:val="0"/>
          <w:divBdr>
            <w:top w:val="none" w:sz="0" w:space="0" w:color="auto"/>
            <w:left w:val="none" w:sz="0" w:space="0" w:color="auto"/>
            <w:bottom w:val="none" w:sz="0" w:space="0" w:color="auto"/>
            <w:right w:val="none" w:sz="0" w:space="0" w:color="auto"/>
          </w:divBdr>
        </w:div>
        <w:div w:id="2129926596">
          <w:marLeft w:val="0"/>
          <w:marRight w:val="0"/>
          <w:marTop w:val="0"/>
          <w:marBottom w:val="0"/>
          <w:divBdr>
            <w:top w:val="none" w:sz="0" w:space="0" w:color="auto"/>
            <w:left w:val="none" w:sz="0" w:space="0" w:color="auto"/>
            <w:bottom w:val="none" w:sz="0" w:space="0" w:color="auto"/>
            <w:right w:val="none" w:sz="0" w:space="0" w:color="auto"/>
          </w:divBdr>
        </w:div>
        <w:div w:id="2127305023">
          <w:marLeft w:val="0"/>
          <w:marRight w:val="0"/>
          <w:marTop w:val="0"/>
          <w:marBottom w:val="0"/>
          <w:divBdr>
            <w:top w:val="none" w:sz="0" w:space="0" w:color="auto"/>
            <w:left w:val="none" w:sz="0" w:space="0" w:color="auto"/>
            <w:bottom w:val="none" w:sz="0" w:space="0" w:color="auto"/>
            <w:right w:val="none" w:sz="0" w:space="0" w:color="auto"/>
          </w:divBdr>
        </w:div>
        <w:div w:id="563882194">
          <w:marLeft w:val="0"/>
          <w:marRight w:val="0"/>
          <w:marTop w:val="0"/>
          <w:marBottom w:val="0"/>
          <w:divBdr>
            <w:top w:val="none" w:sz="0" w:space="0" w:color="auto"/>
            <w:left w:val="none" w:sz="0" w:space="0" w:color="auto"/>
            <w:bottom w:val="none" w:sz="0" w:space="0" w:color="auto"/>
            <w:right w:val="none" w:sz="0" w:space="0" w:color="auto"/>
          </w:divBdr>
        </w:div>
        <w:div w:id="186916171">
          <w:marLeft w:val="0"/>
          <w:marRight w:val="0"/>
          <w:marTop w:val="0"/>
          <w:marBottom w:val="0"/>
          <w:divBdr>
            <w:top w:val="none" w:sz="0" w:space="0" w:color="auto"/>
            <w:left w:val="none" w:sz="0" w:space="0" w:color="auto"/>
            <w:bottom w:val="none" w:sz="0" w:space="0" w:color="auto"/>
            <w:right w:val="none" w:sz="0" w:space="0" w:color="auto"/>
          </w:divBdr>
        </w:div>
        <w:div w:id="1444616411">
          <w:marLeft w:val="0"/>
          <w:marRight w:val="0"/>
          <w:marTop w:val="0"/>
          <w:marBottom w:val="0"/>
          <w:divBdr>
            <w:top w:val="none" w:sz="0" w:space="0" w:color="auto"/>
            <w:left w:val="none" w:sz="0" w:space="0" w:color="auto"/>
            <w:bottom w:val="none" w:sz="0" w:space="0" w:color="auto"/>
            <w:right w:val="none" w:sz="0" w:space="0" w:color="auto"/>
          </w:divBdr>
        </w:div>
        <w:div w:id="453402961">
          <w:marLeft w:val="0"/>
          <w:marRight w:val="0"/>
          <w:marTop w:val="0"/>
          <w:marBottom w:val="0"/>
          <w:divBdr>
            <w:top w:val="none" w:sz="0" w:space="0" w:color="auto"/>
            <w:left w:val="none" w:sz="0" w:space="0" w:color="auto"/>
            <w:bottom w:val="none" w:sz="0" w:space="0" w:color="auto"/>
            <w:right w:val="none" w:sz="0" w:space="0" w:color="auto"/>
          </w:divBdr>
        </w:div>
        <w:div w:id="365954632">
          <w:marLeft w:val="0"/>
          <w:marRight w:val="0"/>
          <w:marTop w:val="0"/>
          <w:marBottom w:val="0"/>
          <w:divBdr>
            <w:top w:val="none" w:sz="0" w:space="0" w:color="auto"/>
            <w:left w:val="none" w:sz="0" w:space="0" w:color="auto"/>
            <w:bottom w:val="none" w:sz="0" w:space="0" w:color="auto"/>
            <w:right w:val="none" w:sz="0" w:space="0" w:color="auto"/>
          </w:divBdr>
        </w:div>
        <w:div w:id="47263261">
          <w:marLeft w:val="0"/>
          <w:marRight w:val="0"/>
          <w:marTop w:val="0"/>
          <w:marBottom w:val="0"/>
          <w:divBdr>
            <w:top w:val="none" w:sz="0" w:space="0" w:color="auto"/>
            <w:left w:val="none" w:sz="0" w:space="0" w:color="auto"/>
            <w:bottom w:val="none" w:sz="0" w:space="0" w:color="auto"/>
            <w:right w:val="none" w:sz="0" w:space="0" w:color="auto"/>
          </w:divBdr>
        </w:div>
        <w:div w:id="902374189">
          <w:marLeft w:val="0"/>
          <w:marRight w:val="0"/>
          <w:marTop w:val="0"/>
          <w:marBottom w:val="0"/>
          <w:divBdr>
            <w:top w:val="none" w:sz="0" w:space="0" w:color="auto"/>
            <w:left w:val="none" w:sz="0" w:space="0" w:color="auto"/>
            <w:bottom w:val="none" w:sz="0" w:space="0" w:color="auto"/>
            <w:right w:val="none" w:sz="0" w:space="0" w:color="auto"/>
          </w:divBdr>
        </w:div>
        <w:div w:id="349139574">
          <w:marLeft w:val="0"/>
          <w:marRight w:val="0"/>
          <w:marTop w:val="0"/>
          <w:marBottom w:val="0"/>
          <w:divBdr>
            <w:top w:val="none" w:sz="0" w:space="0" w:color="auto"/>
            <w:left w:val="none" w:sz="0" w:space="0" w:color="auto"/>
            <w:bottom w:val="none" w:sz="0" w:space="0" w:color="auto"/>
            <w:right w:val="none" w:sz="0" w:space="0" w:color="auto"/>
          </w:divBdr>
        </w:div>
        <w:div w:id="1321344946">
          <w:marLeft w:val="0"/>
          <w:marRight w:val="0"/>
          <w:marTop w:val="0"/>
          <w:marBottom w:val="0"/>
          <w:divBdr>
            <w:top w:val="none" w:sz="0" w:space="0" w:color="auto"/>
            <w:left w:val="none" w:sz="0" w:space="0" w:color="auto"/>
            <w:bottom w:val="none" w:sz="0" w:space="0" w:color="auto"/>
            <w:right w:val="none" w:sz="0" w:space="0" w:color="auto"/>
          </w:divBdr>
        </w:div>
        <w:div w:id="281032718">
          <w:marLeft w:val="0"/>
          <w:marRight w:val="0"/>
          <w:marTop w:val="0"/>
          <w:marBottom w:val="0"/>
          <w:divBdr>
            <w:top w:val="none" w:sz="0" w:space="0" w:color="auto"/>
            <w:left w:val="none" w:sz="0" w:space="0" w:color="auto"/>
            <w:bottom w:val="none" w:sz="0" w:space="0" w:color="auto"/>
            <w:right w:val="none" w:sz="0" w:space="0" w:color="auto"/>
          </w:divBdr>
        </w:div>
        <w:div w:id="363677201">
          <w:marLeft w:val="0"/>
          <w:marRight w:val="0"/>
          <w:marTop w:val="0"/>
          <w:marBottom w:val="0"/>
          <w:divBdr>
            <w:top w:val="none" w:sz="0" w:space="0" w:color="auto"/>
            <w:left w:val="none" w:sz="0" w:space="0" w:color="auto"/>
            <w:bottom w:val="none" w:sz="0" w:space="0" w:color="auto"/>
            <w:right w:val="none" w:sz="0" w:space="0" w:color="auto"/>
          </w:divBdr>
        </w:div>
        <w:div w:id="224220535">
          <w:marLeft w:val="0"/>
          <w:marRight w:val="0"/>
          <w:marTop w:val="0"/>
          <w:marBottom w:val="0"/>
          <w:divBdr>
            <w:top w:val="none" w:sz="0" w:space="0" w:color="auto"/>
            <w:left w:val="none" w:sz="0" w:space="0" w:color="auto"/>
            <w:bottom w:val="none" w:sz="0" w:space="0" w:color="auto"/>
            <w:right w:val="none" w:sz="0" w:space="0" w:color="auto"/>
          </w:divBdr>
        </w:div>
        <w:div w:id="1603873381">
          <w:marLeft w:val="0"/>
          <w:marRight w:val="0"/>
          <w:marTop w:val="0"/>
          <w:marBottom w:val="0"/>
          <w:divBdr>
            <w:top w:val="none" w:sz="0" w:space="0" w:color="auto"/>
            <w:left w:val="none" w:sz="0" w:space="0" w:color="auto"/>
            <w:bottom w:val="none" w:sz="0" w:space="0" w:color="auto"/>
            <w:right w:val="none" w:sz="0" w:space="0" w:color="auto"/>
          </w:divBdr>
        </w:div>
        <w:div w:id="1712612336">
          <w:marLeft w:val="0"/>
          <w:marRight w:val="0"/>
          <w:marTop w:val="0"/>
          <w:marBottom w:val="0"/>
          <w:divBdr>
            <w:top w:val="none" w:sz="0" w:space="0" w:color="auto"/>
            <w:left w:val="none" w:sz="0" w:space="0" w:color="auto"/>
            <w:bottom w:val="none" w:sz="0" w:space="0" w:color="auto"/>
            <w:right w:val="none" w:sz="0" w:space="0" w:color="auto"/>
          </w:divBdr>
        </w:div>
        <w:div w:id="376783908">
          <w:marLeft w:val="0"/>
          <w:marRight w:val="0"/>
          <w:marTop w:val="0"/>
          <w:marBottom w:val="0"/>
          <w:divBdr>
            <w:top w:val="none" w:sz="0" w:space="0" w:color="auto"/>
            <w:left w:val="none" w:sz="0" w:space="0" w:color="auto"/>
            <w:bottom w:val="none" w:sz="0" w:space="0" w:color="auto"/>
            <w:right w:val="none" w:sz="0" w:space="0" w:color="auto"/>
          </w:divBdr>
        </w:div>
        <w:div w:id="658117416">
          <w:marLeft w:val="0"/>
          <w:marRight w:val="0"/>
          <w:marTop w:val="0"/>
          <w:marBottom w:val="0"/>
          <w:divBdr>
            <w:top w:val="none" w:sz="0" w:space="0" w:color="auto"/>
            <w:left w:val="none" w:sz="0" w:space="0" w:color="auto"/>
            <w:bottom w:val="none" w:sz="0" w:space="0" w:color="auto"/>
            <w:right w:val="none" w:sz="0" w:space="0" w:color="auto"/>
          </w:divBdr>
        </w:div>
        <w:div w:id="1796215842">
          <w:marLeft w:val="0"/>
          <w:marRight w:val="0"/>
          <w:marTop w:val="0"/>
          <w:marBottom w:val="0"/>
          <w:divBdr>
            <w:top w:val="none" w:sz="0" w:space="0" w:color="auto"/>
            <w:left w:val="none" w:sz="0" w:space="0" w:color="auto"/>
            <w:bottom w:val="none" w:sz="0" w:space="0" w:color="auto"/>
            <w:right w:val="none" w:sz="0" w:space="0" w:color="auto"/>
          </w:divBdr>
        </w:div>
        <w:div w:id="1774326556">
          <w:marLeft w:val="0"/>
          <w:marRight w:val="0"/>
          <w:marTop w:val="0"/>
          <w:marBottom w:val="0"/>
          <w:divBdr>
            <w:top w:val="none" w:sz="0" w:space="0" w:color="auto"/>
            <w:left w:val="none" w:sz="0" w:space="0" w:color="auto"/>
            <w:bottom w:val="none" w:sz="0" w:space="0" w:color="auto"/>
            <w:right w:val="none" w:sz="0" w:space="0" w:color="auto"/>
          </w:divBdr>
        </w:div>
        <w:div w:id="946230728">
          <w:marLeft w:val="0"/>
          <w:marRight w:val="0"/>
          <w:marTop w:val="0"/>
          <w:marBottom w:val="0"/>
          <w:divBdr>
            <w:top w:val="none" w:sz="0" w:space="0" w:color="auto"/>
            <w:left w:val="none" w:sz="0" w:space="0" w:color="auto"/>
            <w:bottom w:val="none" w:sz="0" w:space="0" w:color="auto"/>
            <w:right w:val="none" w:sz="0" w:space="0" w:color="auto"/>
          </w:divBdr>
        </w:div>
        <w:div w:id="208687389">
          <w:marLeft w:val="0"/>
          <w:marRight w:val="0"/>
          <w:marTop w:val="0"/>
          <w:marBottom w:val="0"/>
          <w:divBdr>
            <w:top w:val="none" w:sz="0" w:space="0" w:color="auto"/>
            <w:left w:val="none" w:sz="0" w:space="0" w:color="auto"/>
            <w:bottom w:val="none" w:sz="0" w:space="0" w:color="auto"/>
            <w:right w:val="none" w:sz="0" w:space="0" w:color="auto"/>
          </w:divBdr>
        </w:div>
        <w:div w:id="1883978321">
          <w:marLeft w:val="0"/>
          <w:marRight w:val="0"/>
          <w:marTop w:val="0"/>
          <w:marBottom w:val="0"/>
          <w:divBdr>
            <w:top w:val="none" w:sz="0" w:space="0" w:color="auto"/>
            <w:left w:val="none" w:sz="0" w:space="0" w:color="auto"/>
            <w:bottom w:val="none" w:sz="0" w:space="0" w:color="auto"/>
            <w:right w:val="none" w:sz="0" w:space="0" w:color="auto"/>
          </w:divBdr>
        </w:div>
        <w:div w:id="1276325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uduser.gov/portal/datasets/fmr/fmrs/FY2023_code/2023summary.odn?cbsasub=METRO47900M47900&amp;year=2023&amp;fmrtype=Final&amp;dallas_sa_override=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Venner</dc:creator>
  <cp:keywords/>
  <dc:description/>
  <cp:lastModifiedBy>Heather Venner</cp:lastModifiedBy>
  <cp:revision>30</cp:revision>
  <dcterms:created xsi:type="dcterms:W3CDTF">2022-12-16T12:33:00Z</dcterms:created>
  <dcterms:modified xsi:type="dcterms:W3CDTF">2023-09-29T19:16:00Z</dcterms:modified>
</cp:coreProperties>
</file>